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 w:lineRule="exact"/>
        <w:jc w:val="left"/>
        <w:rPr>
          <w:color w:val="auto"/>
          <w:szCs w:val="24"/>
          <w:highlight w:val="none"/>
          <w:shd w:val="clear" w:color="auto" w:fill="FFFFFF"/>
        </w:rPr>
      </w:pPr>
      <w:r>
        <w:rPr>
          <w:color w:val="auto"/>
          <w:sz w:val="44"/>
          <w:highlight w:val="none"/>
        </w:rPr>
        <w:t xml:space="preserve">  </w:t>
      </w:r>
      <w:r>
        <w:rPr>
          <w:color w:val="auto"/>
          <w:sz w:val="36"/>
          <w:szCs w:val="36"/>
          <w:highlight w:val="none"/>
        </w:rPr>
        <w:t xml:space="preserve"> </w:t>
      </w:r>
    </w:p>
    <w:p>
      <w:pPr>
        <w:rPr>
          <w:rFonts w:eastAsia="黑体"/>
          <w:b/>
          <w:color w:val="auto"/>
          <w:sz w:val="62"/>
          <w:highlight w:val="none"/>
        </w:rPr>
      </w:pPr>
    </w:p>
    <w:p>
      <w:pPr>
        <w:jc w:val="center"/>
        <w:rPr>
          <w:rFonts w:hint="eastAsia" w:eastAsia="黑体"/>
          <w:b/>
          <w:color w:val="auto"/>
          <w:sz w:val="52"/>
          <w:szCs w:val="52"/>
          <w:highlight w:val="none"/>
        </w:rPr>
      </w:pPr>
    </w:p>
    <w:p>
      <w:pPr>
        <w:jc w:val="center"/>
        <w:rPr>
          <w:rFonts w:hint="eastAsia" w:eastAsia="黑体"/>
          <w:b/>
          <w:color w:val="auto"/>
          <w:sz w:val="52"/>
          <w:szCs w:val="52"/>
          <w:highlight w:val="none"/>
        </w:rPr>
      </w:pPr>
    </w:p>
    <w:p>
      <w:pPr>
        <w:jc w:val="center"/>
        <w:rPr>
          <w:rFonts w:hint="eastAsia" w:eastAsia="黑体"/>
          <w:b/>
          <w:color w:val="auto"/>
          <w:sz w:val="52"/>
          <w:szCs w:val="52"/>
          <w:highlight w:val="none"/>
          <w:lang w:eastAsia="zh-CN"/>
        </w:rPr>
      </w:pPr>
      <w:r>
        <w:rPr>
          <w:rFonts w:hint="eastAsia" w:eastAsia="黑体"/>
          <w:b/>
          <w:color w:val="auto"/>
          <w:sz w:val="52"/>
          <w:szCs w:val="52"/>
          <w:highlight w:val="none"/>
          <w:lang w:eastAsia="zh-CN"/>
        </w:rPr>
        <w:t>温州市202</w:t>
      </w:r>
      <w:r>
        <w:rPr>
          <w:rFonts w:hint="eastAsia" w:eastAsia="黑体"/>
          <w:b/>
          <w:color w:val="auto"/>
          <w:sz w:val="52"/>
          <w:szCs w:val="52"/>
          <w:highlight w:val="none"/>
          <w:lang w:val="en-US" w:eastAsia="zh-CN"/>
        </w:rPr>
        <w:t>4</w:t>
      </w:r>
      <w:r>
        <w:rPr>
          <w:rFonts w:hint="eastAsia" w:eastAsia="黑体"/>
          <w:b/>
          <w:color w:val="auto"/>
          <w:sz w:val="52"/>
          <w:szCs w:val="52"/>
          <w:highlight w:val="none"/>
          <w:lang w:eastAsia="zh-CN"/>
        </w:rPr>
        <w:t>年度市本级受监在建</w:t>
      </w:r>
    </w:p>
    <w:p>
      <w:pPr>
        <w:jc w:val="center"/>
        <w:rPr>
          <w:rFonts w:hint="eastAsia" w:eastAsia="黑体"/>
          <w:b/>
          <w:color w:val="auto"/>
          <w:sz w:val="52"/>
          <w:szCs w:val="52"/>
          <w:highlight w:val="none"/>
        </w:rPr>
      </w:pPr>
      <w:r>
        <w:rPr>
          <w:rFonts w:hint="eastAsia" w:eastAsia="黑体"/>
          <w:b/>
          <w:color w:val="auto"/>
          <w:sz w:val="52"/>
          <w:szCs w:val="52"/>
          <w:highlight w:val="none"/>
          <w:lang w:eastAsia="zh-CN"/>
        </w:rPr>
        <w:t>水利工程质量“飞检”</w:t>
      </w:r>
    </w:p>
    <w:p>
      <w:pPr>
        <w:ind w:left="1556" w:hanging="1556" w:hangingChars="250"/>
        <w:jc w:val="center"/>
        <w:rPr>
          <w:rFonts w:eastAsia="黑体"/>
          <w:b/>
          <w:color w:val="auto"/>
          <w:sz w:val="62"/>
          <w:highlight w:val="none"/>
        </w:rPr>
      </w:pPr>
    </w:p>
    <w:p>
      <w:pPr>
        <w:jc w:val="center"/>
        <w:rPr>
          <w:rFonts w:eastAsia="黑体"/>
          <w:color w:val="auto"/>
          <w:sz w:val="20"/>
          <w:highlight w:val="none"/>
        </w:rPr>
      </w:pPr>
    </w:p>
    <w:p>
      <w:pPr>
        <w:spacing w:line="200" w:lineRule="exact"/>
        <w:jc w:val="left"/>
        <w:rPr>
          <w:rFonts w:eastAsia="黑体"/>
          <w:color w:val="auto"/>
          <w:sz w:val="20"/>
          <w:highlight w:val="none"/>
        </w:rPr>
      </w:pPr>
    </w:p>
    <w:p>
      <w:pPr>
        <w:spacing w:line="200" w:lineRule="exact"/>
        <w:jc w:val="left"/>
        <w:rPr>
          <w:rFonts w:eastAsia="黑体"/>
          <w:color w:val="auto"/>
          <w:sz w:val="20"/>
          <w:highlight w:val="none"/>
        </w:rPr>
      </w:pPr>
    </w:p>
    <w:p>
      <w:pPr>
        <w:spacing w:line="200" w:lineRule="exact"/>
        <w:jc w:val="left"/>
        <w:rPr>
          <w:rFonts w:eastAsia="黑体"/>
          <w:color w:val="auto"/>
          <w:sz w:val="20"/>
          <w:highlight w:val="none"/>
        </w:rPr>
      </w:pPr>
    </w:p>
    <w:p>
      <w:pPr>
        <w:spacing w:line="200" w:lineRule="exact"/>
        <w:jc w:val="left"/>
        <w:rPr>
          <w:rFonts w:eastAsia="黑体"/>
          <w:color w:val="auto"/>
          <w:sz w:val="20"/>
          <w:highlight w:val="none"/>
        </w:rPr>
      </w:pPr>
    </w:p>
    <w:p>
      <w:pPr>
        <w:spacing w:line="200" w:lineRule="exact"/>
        <w:jc w:val="left"/>
        <w:rPr>
          <w:rFonts w:eastAsia="黑体"/>
          <w:color w:val="auto"/>
          <w:sz w:val="20"/>
          <w:highlight w:val="none"/>
        </w:rPr>
      </w:pPr>
    </w:p>
    <w:p>
      <w:pPr>
        <w:spacing w:line="200" w:lineRule="exact"/>
        <w:jc w:val="left"/>
        <w:rPr>
          <w:rFonts w:eastAsia="黑体"/>
          <w:color w:val="auto"/>
          <w:sz w:val="20"/>
          <w:highlight w:val="none"/>
        </w:rPr>
      </w:pPr>
    </w:p>
    <w:p>
      <w:pPr>
        <w:spacing w:line="200" w:lineRule="exact"/>
        <w:jc w:val="left"/>
        <w:rPr>
          <w:rFonts w:eastAsia="黑体"/>
          <w:color w:val="auto"/>
          <w:sz w:val="20"/>
          <w:highlight w:val="none"/>
        </w:rPr>
      </w:pPr>
    </w:p>
    <w:p>
      <w:pPr>
        <w:spacing w:before="2" w:line="240" w:lineRule="exact"/>
        <w:jc w:val="left"/>
        <w:rPr>
          <w:rFonts w:eastAsia="黑体"/>
          <w:color w:val="auto"/>
          <w:highlight w:val="none"/>
        </w:rPr>
      </w:pPr>
    </w:p>
    <w:p>
      <w:pPr>
        <w:spacing w:before="2" w:line="240" w:lineRule="exact"/>
        <w:jc w:val="left"/>
        <w:rPr>
          <w:rFonts w:eastAsia="黑体"/>
          <w:color w:val="auto"/>
          <w:highlight w:val="none"/>
        </w:rPr>
      </w:pPr>
    </w:p>
    <w:p>
      <w:pPr>
        <w:spacing w:before="2" w:line="240" w:lineRule="exact"/>
        <w:jc w:val="left"/>
        <w:rPr>
          <w:rFonts w:eastAsia="黑体"/>
          <w:color w:val="auto"/>
          <w:highlight w:val="none"/>
        </w:rPr>
      </w:pPr>
    </w:p>
    <w:p>
      <w:pPr>
        <w:tabs>
          <w:tab w:val="left" w:pos="3800"/>
          <w:tab w:val="left" w:pos="6237"/>
        </w:tabs>
        <w:ind w:right="55"/>
        <w:jc w:val="center"/>
        <w:rPr>
          <w:rFonts w:eastAsia="黑体"/>
          <w:color w:val="auto"/>
          <w:sz w:val="72"/>
          <w:szCs w:val="72"/>
          <w:highlight w:val="none"/>
        </w:rPr>
      </w:pPr>
      <w:r>
        <w:rPr>
          <w:rFonts w:hint="eastAsia" w:eastAsia="黑体"/>
          <w:color w:val="auto"/>
          <w:sz w:val="72"/>
          <w:szCs w:val="72"/>
          <w:highlight w:val="none"/>
        </w:rPr>
        <w:t>采 购</w:t>
      </w:r>
      <w:r>
        <w:rPr>
          <w:rFonts w:eastAsia="黑体"/>
          <w:color w:val="auto"/>
          <w:sz w:val="72"/>
          <w:szCs w:val="72"/>
          <w:highlight w:val="none"/>
        </w:rPr>
        <w:t xml:space="preserve"> 文 </w:t>
      </w:r>
      <w:r>
        <w:rPr>
          <w:rFonts w:eastAsia="黑体"/>
          <w:color w:val="auto"/>
          <w:w w:val="99"/>
          <w:sz w:val="72"/>
          <w:szCs w:val="72"/>
          <w:highlight w:val="none"/>
        </w:rPr>
        <w:t>件</w:t>
      </w:r>
    </w:p>
    <w:p>
      <w:pPr>
        <w:spacing w:before="8" w:line="120" w:lineRule="exact"/>
        <w:jc w:val="left"/>
        <w:rPr>
          <w:rFonts w:eastAsia="黑体"/>
          <w:color w:val="auto"/>
          <w:sz w:val="12"/>
          <w:szCs w:val="12"/>
          <w:highlight w:val="none"/>
        </w:rPr>
      </w:pPr>
    </w:p>
    <w:p>
      <w:pPr>
        <w:spacing w:line="200" w:lineRule="exact"/>
        <w:jc w:val="left"/>
        <w:rPr>
          <w:rFonts w:eastAsia="黑体"/>
          <w:color w:val="auto"/>
          <w:sz w:val="20"/>
          <w:highlight w:val="none"/>
        </w:rPr>
      </w:pPr>
    </w:p>
    <w:p>
      <w:pPr>
        <w:spacing w:line="200" w:lineRule="exact"/>
        <w:jc w:val="left"/>
        <w:rPr>
          <w:rFonts w:eastAsia="黑体"/>
          <w:color w:val="auto"/>
          <w:sz w:val="20"/>
          <w:highlight w:val="none"/>
        </w:rPr>
      </w:pPr>
    </w:p>
    <w:p>
      <w:pPr>
        <w:spacing w:line="200" w:lineRule="exact"/>
        <w:jc w:val="left"/>
        <w:rPr>
          <w:rFonts w:eastAsia="黑体"/>
          <w:color w:val="auto"/>
          <w:sz w:val="20"/>
          <w:highlight w:val="none"/>
        </w:rPr>
      </w:pPr>
    </w:p>
    <w:p>
      <w:pPr>
        <w:jc w:val="center"/>
        <w:rPr>
          <w:rFonts w:eastAsia="黑体"/>
          <w:color w:val="auto"/>
          <w:sz w:val="36"/>
          <w:szCs w:val="36"/>
          <w:highlight w:val="none"/>
        </w:rPr>
      </w:pPr>
    </w:p>
    <w:p>
      <w:pPr>
        <w:spacing w:line="200" w:lineRule="exact"/>
        <w:jc w:val="left"/>
        <w:rPr>
          <w:rFonts w:eastAsia="黑体"/>
          <w:color w:val="auto"/>
          <w:sz w:val="20"/>
          <w:highlight w:val="none"/>
        </w:rPr>
      </w:pPr>
    </w:p>
    <w:p>
      <w:pPr>
        <w:spacing w:line="200" w:lineRule="exact"/>
        <w:jc w:val="left"/>
        <w:rPr>
          <w:rFonts w:eastAsia="黑体"/>
          <w:color w:val="auto"/>
          <w:sz w:val="20"/>
          <w:highlight w:val="none"/>
        </w:rPr>
      </w:pPr>
    </w:p>
    <w:p>
      <w:pPr>
        <w:spacing w:line="200" w:lineRule="exact"/>
        <w:jc w:val="left"/>
        <w:rPr>
          <w:rFonts w:eastAsia="黑体"/>
          <w:color w:val="auto"/>
          <w:sz w:val="20"/>
          <w:highlight w:val="none"/>
        </w:rPr>
      </w:pPr>
    </w:p>
    <w:p>
      <w:pPr>
        <w:spacing w:line="200" w:lineRule="exact"/>
        <w:jc w:val="left"/>
        <w:rPr>
          <w:rFonts w:eastAsia="黑体"/>
          <w:color w:val="auto"/>
          <w:sz w:val="20"/>
          <w:highlight w:val="none"/>
        </w:rPr>
      </w:pPr>
    </w:p>
    <w:p>
      <w:pPr>
        <w:spacing w:line="200" w:lineRule="exact"/>
        <w:jc w:val="left"/>
        <w:rPr>
          <w:rFonts w:eastAsia="黑体"/>
          <w:color w:val="auto"/>
          <w:sz w:val="20"/>
          <w:highlight w:val="none"/>
        </w:rPr>
      </w:pPr>
    </w:p>
    <w:p>
      <w:pPr>
        <w:spacing w:line="200" w:lineRule="exact"/>
        <w:jc w:val="left"/>
        <w:rPr>
          <w:rFonts w:eastAsia="黑体"/>
          <w:color w:val="auto"/>
          <w:sz w:val="20"/>
          <w:highlight w:val="none"/>
        </w:rPr>
      </w:pPr>
    </w:p>
    <w:p>
      <w:pPr>
        <w:spacing w:line="200" w:lineRule="exact"/>
        <w:jc w:val="left"/>
        <w:rPr>
          <w:rFonts w:eastAsia="黑体"/>
          <w:color w:val="auto"/>
          <w:sz w:val="20"/>
          <w:highlight w:val="none"/>
        </w:rPr>
      </w:pPr>
    </w:p>
    <w:p>
      <w:pPr>
        <w:spacing w:line="200" w:lineRule="exact"/>
        <w:jc w:val="left"/>
        <w:rPr>
          <w:rFonts w:eastAsia="黑体"/>
          <w:color w:val="auto"/>
          <w:sz w:val="20"/>
          <w:highlight w:val="none"/>
        </w:rPr>
      </w:pPr>
    </w:p>
    <w:p>
      <w:pPr>
        <w:spacing w:line="200" w:lineRule="exact"/>
        <w:jc w:val="left"/>
        <w:rPr>
          <w:rFonts w:eastAsia="黑体"/>
          <w:color w:val="auto"/>
          <w:sz w:val="20"/>
          <w:highlight w:val="none"/>
        </w:rPr>
      </w:pPr>
    </w:p>
    <w:p>
      <w:pPr>
        <w:spacing w:line="200" w:lineRule="exact"/>
        <w:jc w:val="left"/>
        <w:rPr>
          <w:rFonts w:eastAsia="黑体"/>
          <w:color w:val="auto"/>
          <w:sz w:val="20"/>
          <w:highlight w:val="none"/>
        </w:rPr>
      </w:pPr>
    </w:p>
    <w:p>
      <w:pPr>
        <w:spacing w:line="200" w:lineRule="exact"/>
        <w:jc w:val="left"/>
        <w:rPr>
          <w:rFonts w:eastAsia="黑体"/>
          <w:color w:val="auto"/>
          <w:sz w:val="20"/>
          <w:highlight w:val="none"/>
        </w:rPr>
      </w:pPr>
    </w:p>
    <w:p>
      <w:pPr>
        <w:tabs>
          <w:tab w:val="left" w:pos="5400"/>
        </w:tabs>
        <w:spacing w:line="360" w:lineRule="auto"/>
        <w:ind w:right="55" w:firstLine="1020" w:firstLineChars="300"/>
        <w:rPr>
          <w:rFonts w:hint="eastAsia" w:eastAsia="黑体"/>
          <w:color w:val="auto"/>
          <w:position w:val="-3"/>
          <w:sz w:val="34"/>
          <w:szCs w:val="30"/>
          <w:highlight w:val="none"/>
          <w:lang w:eastAsia="zh-CN"/>
        </w:rPr>
      </w:pPr>
      <w:r>
        <w:rPr>
          <w:rFonts w:hint="eastAsia" w:eastAsia="黑体"/>
          <w:color w:val="auto"/>
          <w:position w:val="-3"/>
          <w:sz w:val="34"/>
          <w:szCs w:val="30"/>
          <w:highlight w:val="none"/>
        </w:rPr>
        <w:t xml:space="preserve">     </w:t>
      </w:r>
      <w:r>
        <w:rPr>
          <w:rFonts w:eastAsia="黑体"/>
          <w:color w:val="auto"/>
          <w:position w:val="-3"/>
          <w:sz w:val="34"/>
          <w:szCs w:val="30"/>
          <w:highlight w:val="none"/>
        </w:rPr>
        <w:t xml:space="preserve">采 </w:t>
      </w:r>
      <w:r>
        <w:rPr>
          <w:rFonts w:hint="eastAsia" w:eastAsia="黑体"/>
          <w:color w:val="auto"/>
          <w:position w:val="-3"/>
          <w:sz w:val="34"/>
          <w:szCs w:val="30"/>
          <w:highlight w:val="none"/>
        </w:rPr>
        <w:t xml:space="preserve"> </w:t>
      </w:r>
      <w:r>
        <w:rPr>
          <w:rFonts w:eastAsia="黑体"/>
          <w:color w:val="auto"/>
          <w:position w:val="-3"/>
          <w:sz w:val="34"/>
          <w:szCs w:val="30"/>
          <w:highlight w:val="none"/>
        </w:rPr>
        <w:t>购 人</w:t>
      </w:r>
      <w:r>
        <w:rPr>
          <w:rFonts w:eastAsia="黑体"/>
          <w:color w:val="auto"/>
          <w:spacing w:val="1"/>
          <w:position w:val="-3"/>
          <w:sz w:val="34"/>
          <w:szCs w:val="30"/>
          <w:highlight w:val="none"/>
        </w:rPr>
        <w:t>：</w:t>
      </w:r>
      <w:r>
        <w:rPr>
          <w:rFonts w:hint="eastAsia" w:eastAsia="黑体"/>
          <w:color w:val="auto"/>
          <w:spacing w:val="1"/>
          <w:position w:val="-3"/>
          <w:sz w:val="34"/>
          <w:szCs w:val="30"/>
          <w:highlight w:val="none"/>
        </w:rPr>
        <w:t>温州市</w:t>
      </w:r>
      <w:r>
        <w:rPr>
          <w:rFonts w:hint="eastAsia" w:eastAsia="黑体"/>
          <w:color w:val="auto"/>
          <w:spacing w:val="1"/>
          <w:position w:val="-3"/>
          <w:sz w:val="34"/>
          <w:szCs w:val="30"/>
          <w:highlight w:val="none"/>
          <w:lang w:val="en-US" w:eastAsia="zh-CN"/>
        </w:rPr>
        <w:t>水利局</w:t>
      </w:r>
    </w:p>
    <w:p>
      <w:pPr>
        <w:tabs>
          <w:tab w:val="left" w:pos="5400"/>
        </w:tabs>
        <w:spacing w:line="360" w:lineRule="auto"/>
        <w:ind w:right="2096" w:firstLine="1020" w:firstLineChars="300"/>
        <w:rPr>
          <w:rFonts w:eastAsia="黑体"/>
          <w:color w:val="auto"/>
          <w:position w:val="-3"/>
          <w:sz w:val="34"/>
          <w:szCs w:val="30"/>
          <w:highlight w:val="none"/>
        </w:rPr>
      </w:pPr>
      <w:r>
        <w:rPr>
          <w:rFonts w:hint="eastAsia" w:eastAsia="黑体"/>
          <w:color w:val="auto"/>
          <w:position w:val="-3"/>
          <w:sz w:val="34"/>
          <w:szCs w:val="30"/>
          <w:highlight w:val="none"/>
        </w:rPr>
        <w:t xml:space="preserve">     时     间</w:t>
      </w:r>
      <w:r>
        <w:rPr>
          <w:rFonts w:eastAsia="黑体"/>
          <w:color w:val="auto"/>
          <w:position w:val="-3"/>
          <w:sz w:val="34"/>
          <w:szCs w:val="30"/>
          <w:highlight w:val="none"/>
        </w:rPr>
        <w:t>：</w:t>
      </w:r>
      <w:r>
        <w:rPr>
          <w:rFonts w:hint="eastAsia" w:eastAsia="黑体"/>
          <w:color w:val="auto"/>
          <w:position w:val="-3"/>
          <w:sz w:val="34"/>
          <w:szCs w:val="30"/>
          <w:highlight w:val="none"/>
          <w:lang w:val="en-US" w:eastAsia="zh-CN"/>
        </w:rPr>
        <w:t>2024年4月7日</w:t>
      </w:r>
      <w:r>
        <w:rPr>
          <w:rFonts w:hint="eastAsia" w:eastAsia="黑体"/>
          <w:color w:val="auto"/>
          <w:position w:val="-3"/>
          <w:sz w:val="34"/>
          <w:szCs w:val="30"/>
          <w:highlight w:val="none"/>
        </w:rPr>
        <w:t xml:space="preserve">    </w:t>
      </w:r>
    </w:p>
    <w:p>
      <w:pPr>
        <w:tabs>
          <w:tab w:val="left" w:pos="3320"/>
          <w:tab w:val="left" w:pos="3880"/>
          <w:tab w:val="left" w:pos="4720"/>
          <w:tab w:val="left" w:pos="5000"/>
          <w:tab w:val="left" w:pos="5560"/>
          <w:tab w:val="left" w:pos="6540"/>
        </w:tabs>
        <w:spacing w:line="341" w:lineRule="exact"/>
        <w:ind w:left="2518" w:leftChars="1049" w:right="-20" w:firstLine="850" w:firstLineChars="250"/>
        <w:jc w:val="left"/>
        <w:rPr>
          <w:rFonts w:eastAsia="黑体"/>
          <w:color w:val="auto"/>
          <w:sz w:val="34"/>
          <w:szCs w:val="30"/>
          <w:highlight w:val="none"/>
        </w:rPr>
      </w:pPr>
    </w:p>
    <w:p>
      <w:pPr>
        <w:pStyle w:val="3"/>
        <w:keepNext w:val="0"/>
        <w:pageBreakBefore w:val="0"/>
        <w:numPr>
          <w:ilvl w:val="0"/>
          <w:numId w:val="0"/>
        </w:numPr>
        <w:kinsoku/>
        <w:wordWrap/>
        <w:topLinePunct w:val="0"/>
        <w:autoSpaceDE w:val="0"/>
        <w:autoSpaceDN w:val="0"/>
        <w:bidi w:val="0"/>
        <w:adjustRightInd w:val="0"/>
        <w:spacing w:after="120" w:line="288" w:lineRule="auto"/>
        <w:ind w:left="567" w:hanging="567"/>
        <w:textAlignment w:val="baseline"/>
        <w:rPr>
          <w:rFonts w:hint="eastAsia" w:eastAsia="黑体"/>
          <w:color w:val="auto"/>
          <w:highlight w:val="none"/>
        </w:rPr>
      </w:pPr>
      <w:r>
        <w:rPr>
          <w:rFonts w:hint="eastAsia" w:eastAsia="黑体"/>
          <w:color w:val="auto"/>
          <w:highlight w:val="none"/>
        </w:rPr>
        <w:t>1、项目名称</w:t>
      </w:r>
    </w:p>
    <w:p>
      <w:pPr>
        <w:keepNext w:val="0"/>
        <w:pageBreakBefore w:val="0"/>
        <w:tabs>
          <w:tab w:val="left" w:pos="5529"/>
        </w:tabs>
        <w:kinsoku/>
        <w:wordWrap/>
        <w:topLinePunct w:val="0"/>
        <w:autoSpaceDE w:val="0"/>
        <w:autoSpaceDN w:val="0"/>
        <w:bidi w:val="0"/>
        <w:adjustRightInd w:val="0"/>
        <w:snapToGrid w:val="0"/>
        <w:spacing w:line="288" w:lineRule="auto"/>
        <w:ind w:firstLine="480" w:firstLineChars="200"/>
        <w:textAlignment w:val="baseline"/>
        <w:rPr>
          <w:rFonts w:hint="eastAsia" w:ascii="等线" w:hAnsi="等线" w:eastAsia="等线" w:cs="Times New Roman"/>
          <w:color w:val="auto"/>
          <w:highlight w:val="none"/>
        </w:rPr>
      </w:pPr>
      <w:r>
        <w:rPr>
          <w:rFonts w:hint="eastAsia" w:ascii="等线" w:hAnsi="等线" w:eastAsia="等线" w:cs="Times New Roman"/>
          <w:color w:val="auto"/>
          <w:highlight w:val="none"/>
          <w:lang w:eastAsia="zh-CN"/>
        </w:rPr>
        <w:t>温州市202</w:t>
      </w:r>
      <w:r>
        <w:rPr>
          <w:rFonts w:hint="eastAsia" w:ascii="等线" w:hAnsi="等线" w:eastAsia="等线" w:cs="Times New Roman"/>
          <w:color w:val="auto"/>
          <w:highlight w:val="none"/>
          <w:lang w:val="en-US" w:eastAsia="zh-CN"/>
        </w:rPr>
        <w:t>4</w:t>
      </w:r>
      <w:r>
        <w:rPr>
          <w:rFonts w:hint="eastAsia" w:ascii="等线" w:hAnsi="等线" w:eastAsia="等线" w:cs="Times New Roman"/>
          <w:color w:val="auto"/>
          <w:highlight w:val="none"/>
          <w:lang w:eastAsia="zh-CN"/>
        </w:rPr>
        <w:t>年度市本级受监在建水利工程质量“飞检”</w:t>
      </w:r>
    </w:p>
    <w:p>
      <w:pPr>
        <w:pStyle w:val="3"/>
        <w:keepNext w:val="0"/>
        <w:pageBreakBefore w:val="0"/>
        <w:numPr>
          <w:ilvl w:val="0"/>
          <w:numId w:val="0"/>
        </w:numPr>
        <w:kinsoku/>
        <w:wordWrap/>
        <w:topLinePunct w:val="0"/>
        <w:autoSpaceDE w:val="0"/>
        <w:autoSpaceDN w:val="0"/>
        <w:bidi w:val="0"/>
        <w:adjustRightInd w:val="0"/>
        <w:spacing w:after="120" w:line="288" w:lineRule="auto"/>
        <w:ind w:left="567" w:hanging="567"/>
        <w:textAlignment w:val="baseline"/>
        <w:rPr>
          <w:rFonts w:hint="eastAsia" w:eastAsia="黑体"/>
          <w:color w:val="auto"/>
          <w:highlight w:val="none"/>
        </w:rPr>
      </w:pPr>
      <w:r>
        <w:rPr>
          <w:rFonts w:hint="eastAsia" w:eastAsia="黑体"/>
          <w:color w:val="auto"/>
          <w:highlight w:val="none"/>
        </w:rPr>
        <w:t>2、采购人</w:t>
      </w:r>
    </w:p>
    <w:p>
      <w:pPr>
        <w:keepNext w:val="0"/>
        <w:pageBreakBefore w:val="0"/>
        <w:tabs>
          <w:tab w:val="left" w:pos="5529"/>
        </w:tabs>
        <w:kinsoku/>
        <w:wordWrap/>
        <w:topLinePunct w:val="0"/>
        <w:autoSpaceDE w:val="0"/>
        <w:autoSpaceDN w:val="0"/>
        <w:bidi w:val="0"/>
        <w:adjustRightInd w:val="0"/>
        <w:snapToGrid w:val="0"/>
        <w:spacing w:line="288" w:lineRule="auto"/>
        <w:ind w:firstLine="480" w:firstLineChars="200"/>
        <w:textAlignment w:val="baseline"/>
        <w:rPr>
          <w:rFonts w:hint="eastAsia" w:ascii="等线" w:hAnsi="等线" w:eastAsia="等线" w:cs="Times New Roman"/>
          <w:color w:val="auto"/>
          <w:highlight w:val="none"/>
          <w:lang w:eastAsia="zh-CN"/>
        </w:rPr>
      </w:pPr>
      <w:r>
        <w:rPr>
          <w:rFonts w:hint="eastAsia" w:ascii="等线" w:hAnsi="等线" w:eastAsia="等线" w:cs="Times New Roman"/>
          <w:color w:val="auto"/>
          <w:highlight w:val="none"/>
        </w:rPr>
        <w:t>温州市</w:t>
      </w:r>
      <w:r>
        <w:rPr>
          <w:rFonts w:hint="eastAsia" w:ascii="等线" w:hAnsi="等线" w:eastAsia="等线" w:cs="Times New Roman"/>
          <w:color w:val="auto"/>
          <w:highlight w:val="none"/>
          <w:lang w:val="en-US" w:eastAsia="zh-CN"/>
        </w:rPr>
        <w:t>水利局</w:t>
      </w:r>
    </w:p>
    <w:p>
      <w:pPr>
        <w:pStyle w:val="3"/>
        <w:keepNext w:val="0"/>
        <w:pageBreakBefore w:val="0"/>
        <w:numPr>
          <w:ilvl w:val="0"/>
          <w:numId w:val="0"/>
        </w:numPr>
        <w:kinsoku/>
        <w:wordWrap/>
        <w:topLinePunct w:val="0"/>
        <w:autoSpaceDE w:val="0"/>
        <w:autoSpaceDN w:val="0"/>
        <w:bidi w:val="0"/>
        <w:adjustRightInd w:val="0"/>
        <w:spacing w:after="120" w:line="288" w:lineRule="auto"/>
        <w:ind w:left="567" w:hanging="567"/>
        <w:textAlignment w:val="baseline"/>
        <w:rPr>
          <w:rFonts w:eastAsia="黑体"/>
          <w:color w:val="auto"/>
          <w:highlight w:val="none"/>
        </w:rPr>
      </w:pPr>
      <w:r>
        <w:rPr>
          <w:rFonts w:hint="eastAsia" w:eastAsia="黑体"/>
          <w:color w:val="auto"/>
          <w:highlight w:val="none"/>
        </w:rPr>
        <w:t>3</w:t>
      </w:r>
      <w:r>
        <w:rPr>
          <w:rFonts w:eastAsia="黑体"/>
          <w:color w:val="auto"/>
          <w:highlight w:val="none"/>
        </w:rPr>
        <w:t>、</w:t>
      </w:r>
      <w:r>
        <w:rPr>
          <w:rFonts w:hint="eastAsia" w:eastAsia="黑体"/>
          <w:color w:val="auto"/>
          <w:highlight w:val="none"/>
        </w:rPr>
        <w:t>采购内容</w:t>
      </w:r>
    </w:p>
    <w:p>
      <w:pPr>
        <w:keepNext w:val="0"/>
        <w:pageBreakBefore w:val="0"/>
        <w:tabs>
          <w:tab w:val="left" w:pos="5529"/>
        </w:tabs>
        <w:kinsoku/>
        <w:wordWrap/>
        <w:topLinePunct w:val="0"/>
        <w:autoSpaceDE w:val="0"/>
        <w:autoSpaceDN w:val="0"/>
        <w:bidi w:val="0"/>
        <w:adjustRightInd w:val="0"/>
        <w:snapToGrid w:val="0"/>
        <w:spacing w:line="288" w:lineRule="auto"/>
        <w:ind w:firstLine="480" w:firstLineChars="200"/>
        <w:textAlignment w:val="baseline"/>
        <w:rPr>
          <w:rFonts w:hint="eastAsia"/>
          <w:color w:val="auto"/>
          <w:szCs w:val="22"/>
          <w:highlight w:val="none"/>
        </w:rPr>
      </w:pPr>
      <w:r>
        <w:rPr>
          <w:rFonts w:hint="eastAsia" w:ascii="等线" w:hAnsi="等线" w:eastAsia="等线" w:cs="Times New Roman"/>
          <w:color w:val="auto"/>
          <w:highlight w:val="none"/>
          <w:lang w:val="en" w:eastAsia="zh-CN"/>
        </w:rPr>
        <w:t>根据水利部办公厅《关于印发水利建设工程质量监督工作清单的通知》（办监督〔20</w:t>
      </w:r>
      <w:r>
        <w:rPr>
          <w:rFonts w:hint="eastAsia" w:ascii="等线" w:hAnsi="等线" w:eastAsia="等线" w:cs="Times New Roman"/>
          <w:color w:val="auto"/>
          <w:highlight w:val="none"/>
          <w:lang w:val="en-US" w:eastAsia="zh-CN"/>
        </w:rPr>
        <w:t>19</w:t>
      </w:r>
      <w:r>
        <w:rPr>
          <w:rFonts w:hint="eastAsia" w:ascii="等线" w:hAnsi="等线" w:eastAsia="等线" w:cs="Times New Roman"/>
          <w:color w:val="auto"/>
          <w:highlight w:val="none"/>
          <w:lang w:val="en" w:eastAsia="zh-CN"/>
        </w:rPr>
        <w:t>〕</w:t>
      </w:r>
      <w:r>
        <w:rPr>
          <w:rFonts w:hint="eastAsia" w:ascii="等线" w:hAnsi="等线" w:eastAsia="等线" w:cs="Times New Roman"/>
          <w:color w:val="auto"/>
          <w:highlight w:val="none"/>
          <w:lang w:val="en-US" w:eastAsia="zh-CN"/>
        </w:rPr>
        <w:t>211号</w:t>
      </w:r>
      <w:r>
        <w:rPr>
          <w:rFonts w:hint="eastAsia" w:ascii="等线" w:hAnsi="等线" w:eastAsia="等线" w:cs="Times New Roman"/>
          <w:color w:val="auto"/>
          <w:highlight w:val="none"/>
          <w:lang w:val="en" w:eastAsia="zh-CN"/>
        </w:rPr>
        <w:t>）工作清单第</w:t>
      </w:r>
      <w:r>
        <w:rPr>
          <w:rFonts w:hint="eastAsia" w:ascii="等线" w:hAnsi="等线" w:eastAsia="等线" w:cs="Times New Roman"/>
          <w:color w:val="auto"/>
          <w:highlight w:val="none"/>
          <w:lang w:val="en-US" w:eastAsia="zh-CN"/>
        </w:rPr>
        <w:t>5.4条</w:t>
      </w:r>
      <w:r>
        <w:rPr>
          <w:rFonts w:hint="default" w:ascii="等线" w:hAnsi="等线" w:eastAsia="等线" w:cs="Times New Roman"/>
          <w:color w:val="auto"/>
          <w:highlight w:val="none"/>
          <w:lang w:val="en-US" w:eastAsia="zh-CN"/>
        </w:rPr>
        <w:t>““</w:t>
      </w:r>
      <w:r>
        <w:rPr>
          <w:rFonts w:hint="eastAsia" w:ascii="等线" w:hAnsi="等线" w:eastAsia="等线" w:cs="Times New Roman"/>
          <w:color w:val="auto"/>
          <w:highlight w:val="none"/>
          <w:lang w:val="en-US" w:eastAsia="zh-CN"/>
        </w:rPr>
        <w:t>监督检测在主体工程施工期间原则上一年不少于1次</w:t>
      </w:r>
      <w:r>
        <w:rPr>
          <w:rFonts w:hint="default" w:ascii="等线" w:hAnsi="等线" w:eastAsia="等线" w:cs="Times New Roman"/>
          <w:color w:val="auto"/>
          <w:highlight w:val="none"/>
          <w:lang w:val="en-US" w:eastAsia="zh-CN"/>
        </w:rPr>
        <w:t>”要求，</w:t>
      </w:r>
      <w:r>
        <w:rPr>
          <w:rFonts w:hint="eastAsia" w:ascii="等线" w:hAnsi="等线" w:eastAsia="等线" w:cs="Times New Roman"/>
          <w:color w:val="auto"/>
          <w:highlight w:val="none"/>
          <w:lang w:val="en" w:eastAsia="zh-CN"/>
        </w:rPr>
        <w:t>委托第三方水利工程质量检测单位</w:t>
      </w:r>
      <w:r>
        <w:rPr>
          <w:rFonts w:hint="eastAsia" w:ascii="等线" w:hAnsi="等线" w:eastAsia="等线" w:cs="Times New Roman"/>
          <w:color w:val="auto"/>
          <w:highlight w:val="none"/>
          <w:lang w:val="en-US" w:eastAsia="zh-CN"/>
        </w:rPr>
        <w:t>对2024年度</w:t>
      </w:r>
      <w:r>
        <w:rPr>
          <w:rFonts w:hint="default" w:ascii="等线" w:hAnsi="等线" w:eastAsia="等线" w:cs="Times New Roman"/>
          <w:color w:val="auto"/>
          <w:highlight w:val="none"/>
          <w:lang w:val="en-US" w:eastAsia="zh-CN"/>
        </w:rPr>
        <w:t>约</w:t>
      </w:r>
      <w:r>
        <w:rPr>
          <w:rFonts w:hint="eastAsia" w:ascii="等线" w:hAnsi="等线" w:eastAsia="等线" w:cs="Times New Roman"/>
          <w:color w:val="auto"/>
          <w:highlight w:val="none"/>
          <w:lang w:val="en-US" w:eastAsia="zh-CN"/>
        </w:rPr>
        <w:t>36个市本级受监在建水利工程开展质量监督检测工作，并提交年度成果报告。</w:t>
      </w:r>
    </w:p>
    <w:p>
      <w:pPr>
        <w:pStyle w:val="3"/>
        <w:keepNext w:val="0"/>
        <w:pageBreakBefore w:val="0"/>
        <w:numPr>
          <w:ilvl w:val="0"/>
          <w:numId w:val="0"/>
        </w:numPr>
        <w:kinsoku/>
        <w:wordWrap/>
        <w:topLinePunct w:val="0"/>
        <w:autoSpaceDE w:val="0"/>
        <w:autoSpaceDN w:val="0"/>
        <w:bidi w:val="0"/>
        <w:adjustRightInd w:val="0"/>
        <w:spacing w:after="120" w:line="288" w:lineRule="auto"/>
        <w:ind w:left="567" w:hanging="567"/>
        <w:textAlignment w:val="baseline"/>
        <w:rPr>
          <w:rFonts w:hint="eastAsia" w:eastAsia="黑体"/>
          <w:color w:val="auto"/>
          <w:highlight w:val="none"/>
        </w:rPr>
      </w:pPr>
      <w:r>
        <w:rPr>
          <w:rFonts w:hint="eastAsia" w:eastAsia="黑体"/>
          <w:color w:val="auto"/>
          <w:highlight w:val="none"/>
        </w:rPr>
        <w:t>4</w:t>
      </w:r>
      <w:r>
        <w:rPr>
          <w:rFonts w:eastAsia="黑体"/>
          <w:color w:val="auto"/>
          <w:highlight w:val="none"/>
        </w:rPr>
        <w:t>、预算控制价</w:t>
      </w:r>
      <w:r>
        <w:rPr>
          <w:rFonts w:hint="eastAsia" w:eastAsia="黑体"/>
          <w:color w:val="auto"/>
          <w:highlight w:val="none"/>
        </w:rPr>
        <w:t>（投标最高限价）</w:t>
      </w:r>
    </w:p>
    <w:p>
      <w:pPr>
        <w:pStyle w:val="4"/>
        <w:keepNext w:val="0"/>
        <w:pageBreakBefore w:val="0"/>
        <w:kinsoku/>
        <w:wordWrap/>
        <w:topLinePunct w:val="0"/>
        <w:autoSpaceDE w:val="0"/>
        <w:autoSpaceDN w:val="0"/>
        <w:bidi w:val="0"/>
        <w:adjustRightInd w:val="0"/>
        <w:spacing w:line="288" w:lineRule="auto"/>
        <w:textAlignment w:val="baseline"/>
        <w:rPr>
          <w:rFonts w:hint="eastAsia" w:ascii="黑体" w:hAnsi="黑体" w:eastAsia="黑体" w:cs="黑体"/>
          <w:color w:val="auto"/>
          <w:highlight w:val="none"/>
        </w:rPr>
      </w:pPr>
      <w:r>
        <w:rPr>
          <w:rFonts w:hint="eastAsia" w:ascii="黑体" w:hAnsi="黑体" w:eastAsia="黑体" w:cs="黑体"/>
          <w:color w:val="auto"/>
          <w:highlight w:val="none"/>
        </w:rPr>
        <w:t>人民币</w:t>
      </w:r>
      <w:r>
        <w:rPr>
          <w:rFonts w:hint="eastAsia" w:ascii="黑体" w:hAnsi="黑体" w:eastAsia="黑体" w:cs="黑体"/>
          <w:b/>
          <w:color w:val="auto"/>
          <w:highlight w:val="none"/>
          <w:u w:val="single"/>
        </w:rPr>
        <w:t xml:space="preserve">  </w:t>
      </w:r>
      <w:r>
        <w:rPr>
          <w:rFonts w:hint="eastAsia" w:ascii="黑体" w:hAnsi="黑体" w:eastAsia="黑体" w:cs="黑体"/>
          <w:b/>
          <w:color w:val="auto"/>
          <w:highlight w:val="none"/>
          <w:u w:val="single"/>
          <w:lang w:val="en-US" w:eastAsia="zh-CN"/>
        </w:rPr>
        <w:t>22</w:t>
      </w:r>
      <w:r>
        <w:rPr>
          <w:rFonts w:hint="eastAsia" w:ascii="黑体" w:hAnsi="黑体" w:eastAsia="黑体" w:cs="黑体"/>
          <w:b/>
          <w:color w:val="auto"/>
          <w:highlight w:val="none"/>
          <w:u w:val="single"/>
        </w:rPr>
        <w:t xml:space="preserve"> </w:t>
      </w:r>
      <w:r>
        <w:rPr>
          <w:rFonts w:hint="eastAsia" w:ascii="黑体" w:hAnsi="黑体" w:eastAsia="黑体" w:cs="黑体"/>
          <w:color w:val="auto"/>
          <w:highlight w:val="none"/>
        </w:rPr>
        <w:t xml:space="preserve">万元（ </w:t>
      </w:r>
      <w:r>
        <w:rPr>
          <w:rFonts w:hint="eastAsia" w:ascii="黑体" w:hAnsi="黑体" w:eastAsia="黑体" w:cs="黑体"/>
          <w:color w:val="auto"/>
          <w:highlight w:val="none"/>
          <w:lang w:val="en-US" w:eastAsia="zh-CN"/>
        </w:rPr>
        <w:t>贰拾贰</w:t>
      </w:r>
      <w:r>
        <w:rPr>
          <w:rFonts w:hint="eastAsia" w:ascii="黑体" w:hAnsi="黑体" w:eastAsia="黑体" w:cs="黑体"/>
          <w:color w:val="auto"/>
          <w:highlight w:val="none"/>
        </w:rPr>
        <w:t>万元整）。</w:t>
      </w:r>
    </w:p>
    <w:p>
      <w:pPr>
        <w:pStyle w:val="3"/>
        <w:keepNext w:val="0"/>
        <w:pageBreakBefore w:val="0"/>
        <w:numPr>
          <w:ilvl w:val="0"/>
          <w:numId w:val="0"/>
        </w:numPr>
        <w:kinsoku/>
        <w:wordWrap/>
        <w:topLinePunct w:val="0"/>
        <w:autoSpaceDE w:val="0"/>
        <w:autoSpaceDN w:val="0"/>
        <w:bidi w:val="0"/>
        <w:adjustRightInd w:val="0"/>
        <w:spacing w:after="120" w:line="288" w:lineRule="auto"/>
        <w:ind w:left="567" w:hanging="567"/>
        <w:textAlignment w:val="baseline"/>
        <w:rPr>
          <w:rFonts w:hint="eastAsia" w:eastAsia="黑体"/>
          <w:color w:val="auto"/>
          <w:highlight w:val="none"/>
        </w:rPr>
      </w:pPr>
      <w:r>
        <w:rPr>
          <w:rFonts w:hint="eastAsia" w:eastAsia="黑体"/>
          <w:color w:val="auto"/>
          <w:highlight w:val="none"/>
        </w:rPr>
        <w:t>5、投标人资格</w:t>
      </w:r>
    </w:p>
    <w:p>
      <w:pPr>
        <w:keepNext w:val="0"/>
        <w:pageBreakBefore w:val="0"/>
        <w:tabs>
          <w:tab w:val="left" w:pos="5529"/>
        </w:tabs>
        <w:kinsoku/>
        <w:wordWrap/>
        <w:topLinePunct w:val="0"/>
        <w:autoSpaceDE w:val="0"/>
        <w:autoSpaceDN w:val="0"/>
        <w:bidi w:val="0"/>
        <w:adjustRightInd w:val="0"/>
        <w:snapToGrid w:val="0"/>
        <w:spacing w:line="288" w:lineRule="auto"/>
        <w:ind w:firstLine="480" w:firstLineChars="200"/>
        <w:textAlignment w:val="baseline"/>
        <w:rPr>
          <w:rFonts w:hint="eastAsia" w:ascii="等线" w:hAnsi="等线" w:eastAsia="等线" w:cs="Times New Roman"/>
          <w:color w:val="auto"/>
          <w:highlight w:val="none"/>
        </w:rPr>
      </w:pPr>
      <w:r>
        <w:rPr>
          <w:rFonts w:hint="eastAsia" w:cs="Times New Roman"/>
          <w:color w:val="auto"/>
          <w:highlight w:val="none"/>
          <w:lang w:val="en-US" w:eastAsia="zh-CN"/>
        </w:rPr>
        <w:t>1、</w:t>
      </w:r>
      <w:r>
        <w:rPr>
          <w:rFonts w:hint="eastAsia" w:ascii="等线" w:hAnsi="等线" w:eastAsia="等线" w:cs="Times New Roman"/>
          <w:color w:val="auto"/>
          <w:highlight w:val="none"/>
        </w:rPr>
        <w:t>一般资格条件：</w:t>
      </w:r>
    </w:p>
    <w:p>
      <w:pPr>
        <w:keepNext w:val="0"/>
        <w:pageBreakBefore w:val="0"/>
        <w:tabs>
          <w:tab w:val="left" w:pos="5529"/>
        </w:tabs>
        <w:kinsoku/>
        <w:wordWrap/>
        <w:topLinePunct w:val="0"/>
        <w:autoSpaceDE w:val="0"/>
        <w:autoSpaceDN w:val="0"/>
        <w:bidi w:val="0"/>
        <w:adjustRightInd w:val="0"/>
        <w:snapToGrid w:val="0"/>
        <w:spacing w:line="288" w:lineRule="auto"/>
        <w:ind w:firstLine="480" w:firstLineChars="200"/>
        <w:textAlignment w:val="baseline"/>
        <w:rPr>
          <w:rFonts w:hint="eastAsia" w:ascii="等线" w:hAnsi="等线" w:eastAsia="等线" w:cs="Times New Roman"/>
          <w:color w:val="auto"/>
          <w:highlight w:val="none"/>
        </w:rPr>
      </w:pPr>
      <w:r>
        <w:rPr>
          <w:rFonts w:hint="eastAsia" w:ascii="等线" w:hAnsi="等线" w:eastAsia="等线" w:cs="Times New Roman"/>
          <w:color w:val="auto"/>
          <w:highlight w:val="none"/>
        </w:rPr>
        <w:t>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法律、行政法规规定的其他条件。</w:t>
      </w:r>
    </w:p>
    <w:p>
      <w:pPr>
        <w:keepNext w:val="0"/>
        <w:pageBreakBefore w:val="0"/>
        <w:tabs>
          <w:tab w:val="left" w:pos="5529"/>
        </w:tabs>
        <w:kinsoku/>
        <w:wordWrap/>
        <w:topLinePunct w:val="0"/>
        <w:autoSpaceDE w:val="0"/>
        <w:autoSpaceDN w:val="0"/>
        <w:bidi w:val="0"/>
        <w:adjustRightInd w:val="0"/>
        <w:snapToGrid w:val="0"/>
        <w:spacing w:line="288" w:lineRule="auto"/>
        <w:ind w:firstLine="480" w:firstLineChars="200"/>
        <w:textAlignment w:val="baseline"/>
        <w:rPr>
          <w:rFonts w:hint="eastAsia" w:ascii="等线" w:hAnsi="等线" w:eastAsia="等线" w:cs="Times New Roman"/>
          <w:color w:val="auto"/>
          <w:highlight w:val="none"/>
        </w:rPr>
      </w:pPr>
      <w:r>
        <w:rPr>
          <w:rFonts w:hint="eastAsia" w:cs="Times New Roman"/>
          <w:color w:val="auto"/>
          <w:highlight w:val="none"/>
          <w:lang w:val="en-US" w:eastAsia="zh-CN"/>
        </w:rPr>
        <w:t>2、</w:t>
      </w:r>
      <w:r>
        <w:rPr>
          <w:rFonts w:hint="eastAsia" w:ascii="等线" w:hAnsi="等线" w:eastAsia="等线" w:cs="Times New Roman"/>
          <w:color w:val="auto"/>
          <w:highlight w:val="none"/>
        </w:rPr>
        <w:t>特殊资格条件：</w:t>
      </w:r>
      <w:r>
        <w:rPr>
          <w:rFonts w:hint="eastAsia" w:ascii="等线" w:hAnsi="等线" w:eastAsia="等线" w:cs="Times New Roman"/>
          <w:color w:val="auto"/>
          <w:highlight w:val="none"/>
          <w:lang w:val="zh-CN"/>
        </w:rPr>
        <w:t>投标供应商具有水行政主管部门颁发的水利工程质量检测（岩土工程、混凝土工程）2个类别的甲级资质</w:t>
      </w:r>
      <w:r>
        <w:rPr>
          <w:rFonts w:hint="eastAsia" w:cs="Times New Roman"/>
          <w:color w:val="auto"/>
          <w:highlight w:val="none"/>
          <w:lang w:val="zh-CN"/>
        </w:rPr>
        <w:t>，</w:t>
      </w:r>
      <w:r>
        <w:rPr>
          <w:rFonts w:hint="eastAsia" w:ascii="等线" w:hAnsi="等线" w:eastAsia="等线" w:cs="Times New Roman"/>
          <w:color w:val="auto"/>
          <w:highlight w:val="none"/>
          <w:lang w:val="zh-CN"/>
        </w:rPr>
        <w:t>水利工程质量检测（</w:t>
      </w:r>
      <w:r>
        <w:rPr>
          <w:rFonts w:hint="eastAsia" w:cs="Times New Roman"/>
          <w:color w:val="auto"/>
          <w:highlight w:val="none"/>
          <w:lang w:val="zh-CN"/>
        </w:rPr>
        <w:t>金属结构</w:t>
      </w:r>
      <w:r>
        <w:rPr>
          <w:rFonts w:hint="eastAsia" w:ascii="等线" w:hAnsi="等线" w:eastAsia="等线" w:cs="Times New Roman"/>
          <w:color w:val="auto"/>
          <w:highlight w:val="none"/>
          <w:lang w:val="zh-CN"/>
        </w:rPr>
        <w:t>、</w:t>
      </w:r>
      <w:r>
        <w:rPr>
          <w:rFonts w:hint="eastAsia" w:cs="Times New Roman"/>
          <w:color w:val="auto"/>
          <w:highlight w:val="none"/>
          <w:lang w:val="zh-CN"/>
        </w:rPr>
        <w:t>机械电气、量测</w:t>
      </w:r>
      <w:r>
        <w:rPr>
          <w:rFonts w:hint="eastAsia" w:ascii="等线" w:hAnsi="等线" w:eastAsia="等线" w:cs="Times New Roman"/>
          <w:color w:val="auto"/>
          <w:highlight w:val="none"/>
          <w:lang w:val="zh-CN"/>
        </w:rPr>
        <w:t>）</w:t>
      </w:r>
      <w:r>
        <w:rPr>
          <w:rFonts w:hint="eastAsia" w:cs="Times New Roman"/>
          <w:color w:val="auto"/>
          <w:highlight w:val="none"/>
          <w:lang w:val="en-US" w:eastAsia="zh-CN"/>
        </w:rPr>
        <w:t>3</w:t>
      </w:r>
      <w:r>
        <w:rPr>
          <w:rFonts w:hint="eastAsia" w:ascii="等线" w:hAnsi="等线" w:eastAsia="等线" w:cs="Times New Roman"/>
          <w:color w:val="auto"/>
          <w:highlight w:val="none"/>
          <w:lang w:val="zh-CN"/>
        </w:rPr>
        <w:t>个类别的</w:t>
      </w:r>
      <w:r>
        <w:rPr>
          <w:rFonts w:hint="eastAsia" w:cs="Times New Roman"/>
          <w:color w:val="auto"/>
          <w:highlight w:val="none"/>
          <w:lang w:val="zh-CN"/>
        </w:rPr>
        <w:t>乙</w:t>
      </w:r>
      <w:r>
        <w:rPr>
          <w:rFonts w:hint="eastAsia" w:ascii="等线" w:hAnsi="等线" w:eastAsia="等线" w:cs="Times New Roman"/>
          <w:color w:val="auto"/>
          <w:highlight w:val="none"/>
          <w:lang w:val="zh-CN"/>
        </w:rPr>
        <w:t>级</w:t>
      </w:r>
      <w:r>
        <w:rPr>
          <w:rFonts w:hint="eastAsia" w:cs="Times New Roman"/>
          <w:color w:val="auto"/>
          <w:highlight w:val="none"/>
          <w:lang w:val="zh-CN"/>
        </w:rPr>
        <w:t>或以上</w:t>
      </w:r>
      <w:r>
        <w:rPr>
          <w:rFonts w:hint="eastAsia" w:ascii="等线" w:hAnsi="等线" w:eastAsia="等线" w:cs="Times New Roman"/>
          <w:color w:val="auto"/>
          <w:highlight w:val="none"/>
          <w:lang w:val="zh-CN"/>
        </w:rPr>
        <w:t>资质。</w:t>
      </w:r>
    </w:p>
    <w:p>
      <w:pPr>
        <w:keepNext w:val="0"/>
        <w:pageBreakBefore w:val="0"/>
        <w:tabs>
          <w:tab w:val="left" w:pos="5529"/>
        </w:tabs>
        <w:kinsoku/>
        <w:wordWrap/>
        <w:topLinePunct w:val="0"/>
        <w:autoSpaceDE w:val="0"/>
        <w:autoSpaceDN w:val="0"/>
        <w:bidi w:val="0"/>
        <w:adjustRightInd w:val="0"/>
        <w:snapToGrid w:val="0"/>
        <w:spacing w:line="288" w:lineRule="auto"/>
        <w:ind w:firstLine="480" w:firstLineChars="200"/>
        <w:textAlignment w:val="baseline"/>
        <w:rPr>
          <w:rFonts w:hint="eastAsia" w:ascii="等线" w:hAnsi="等线" w:eastAsia="等线" w:cs="Times New Roman"/>
          <w:color w:val="auto"/>
          <w:highlight w:val="none"/>
        </w:rPr>
      </w:pPr>
      <w:r>
        <w:rPr>
          <w:rFonts w:hint="eastAsia" w:cs="Times New Roman"/>
          <w:color w:val="auto"/>
          <w:highlight w:val="none"/>
          <w:lang w:val="en-US" w:eastAsia="zh-CN"/>
        </w:rPr>
        <w:t>3、</w:t>
      </w:r>
      <w:r>
        <w:rPr>
          <w:rFonts w:hint="eastAsia" w:ascii="等线" w:hAnsi="等线" w:eastAsia="等线" w:cs="Times New Roman"/>
          <w:color w:val="auto"/>
          <w:highlight w:val="none"/>
          <w:lang w:val="zh-CN"/>
        </w:rPr>
        <w:t>本项目不接受联合体投标。</w:t>
      </w:r>
    </w:p>
    <w:p>
      <w:pPr>
        <w:pStyle w:val="3"/>
        <w:keepNext w:val="0"/>
        <w:pageBreakBefore w:val="0"/>
        <w:numPr>
          <w:ilvl w:val="0"/>
          <w:numId w:val="0"/>
        </w:numPr>
        <w:kinsoku/>
        <w:wordWrap/>
        <w:topLinePunct w:val="0"/>
        <w:autoSpaceDE w:val="0"/>
        <w:autoSpaceDN w:val="0"/>
        <w:bidi w:val="0"/>
        <w:adjustRightInd w:val="0"/>
        <w:spacing w:after="120" w:line="288" w:lineRule="auto"/>
        <w:ind w:left="567" w:hanging="567"/>
        <w:textAlignment w:val="baseline"/>
        <w:rPr>
          <w:rFonts w:eastAsia="黑体"/>
          <w:color w:val="auto"/>
          <w:highlight w:val="none"/>
        </w:rPr>
      </w:pPr>
      <w:r>
        <w:rPr>
          <w:rFonts w:hint="eastAsia" w:eastAsia="黑体"/>
          <w:color w:val="auto"/>
          <w:highlight w:val="none"/>
          <w:lang w:val="en-US" w:eastAsia="zh-CN"/>
        </w:rPr>
        <w:t>6</w:t>
      </w:r>
      <w:r>
        <w:rPr>
          <w:rFonts w:hint="eastAsia" w:eastAsia="黑体"/>
          <w:color w:val="auto"/>
          <w:highlight w:val="none"/>
        </w:rPr>
        <w:t>、项目成果提交</w:t>
      </w:r>
    </w:p>
    <w:p>
      <w:pPr>
        <w:keepNext w:val="0"/>
        <w:pageBreakBefore w:val="0"/>
        <w:tabs>
          <w:tab w:val="left" w:pos="5529"/>
        </w:tabs>
        <w:kinsoku/>
        <w:wordWrap/>
        <w:topLinePunct w:val="0"/>
        <w:autoSpaceDE w:val="0"/>
        <w:autoSpaceDN w:val="0"/>
        <w:bidi w:val="0"/>
        <w:adjustRightInd w:val="0"/>
        <w:snapToGrid w:val="0"/>
        <w:spacing w:line="288" w:lineRule="auto"/>
        <w:ind w:firstLine="480" w:firstLineChars="200"/>
        <w:textAlignment w:val="baseline"/>
        <w:rPr>
          <w:rFonts w:hint="eastAsia" w:ascii="等线" w:hAnsi="等线" w:eastAsia="等线" w:cs="Times New Roman"/>
          <w:color w:val="auto"/>
          <w:highlight w:val="none"/>
        </w:rPr>
      </w:pPr>
      <w:r>
        <w:rPr>
          <w:rFonts w:hint="eastAsia" w:ascii="等线" w:hAnsi="等线" w:eastAsia="等线" w:cs="Times New Roman"/>
          <w:color w:val="auto"/>
          <w:highlight w:val="none"/>
        </w:rPr>
        <w:t>提交</w:t>
      </w:r>
      <w:r>
        <w:rPr>
          <w:rFonts w:hint="eastAsia" w:cs="Times New Roman"/>
          <w:color w:val="auto"/>
          <w:highlight w:val="none"/>
          <w:lang w:val="en-US" w:eastAsia="zh-CN"/>
        </w:rPr>
        <w:t>2024年度质量“飞检”综合报告</w:t>
      </w:r>
      <w:r>
        <w:rPr>
          <w:rFonts w:hint="eastAsia" w:ascii="等线" w:hAnsi="等线" w:eastAsia="等线" w:cs="Times New Roman"/>
          <w:color w:val="auto"/>
          <w:highlight w:val="none"/>
        </w:rPr>
        <w:t>。</w:t>
      </w:r>
    </w:p>
    <w:p>
      <w:pPr>
        <w:pStyle w:val="3"/>
        <w:keepNext w:val="0"/>
        <w:pageBreakBefore w:val="0"/>
        <w:numPr>
          <w:ilvl w:val="0"/>
          <w:numId w:val="0"/>
        </w:numPr>
        <w:kinsoku/>
        <w:wordWrap/>
        <w:topLinePunct w:val="0"/>
        <w:autoSpaceDE w:val="0"/>
        <w:autoSpaceDN w:val="0"/>
        <w:bidi w:val="0"/>
        <w:adjustRightInd w:val="0"/>
        <w:spacing w:after="120" w:line="288" w:lineRule="auto"/>
        <w:ind w:left="567" w:hanging="567"/>
        <w:textAlignment w:val="baseline"/>
        <w:rPr>
          <w:rFonts w:hint="eastAsia" w:eastAsia="黑体"/>
          <w:color w:val="auto"/>
          <w:highlight w:val="none"/>
        </w:rPr>
      </w:pPr>
      <w:r>
        <w:rPr>
          <w:rFonts w:hint="eastAsia" w:eastAsia="黑体"/>
          <w:color w:val="auto"/>
          <w:highlight w:val="none"/>
          <w:lang w:val="en-US" w:eastAsia="zh-CN"/>
        </w:rPr>
        <w:t>7</w:t>
      </w:r>
      <w:r>
        <w:rPr>
          <w:rFonts w:hint="eastAsia" w:eastAsia="黑体"/>
          <w:color w:val="auto"/>
          <w:highlight w:val="none"/>
        </w:rPr>
        <w:t>、项目进度要求</w:t>
      </w:r>
    </w:p>
    <w:p>
      <w:pPr>
        <w:keepNext w:val="0"/>
        <w:pageBreakBefore w:val="0"/>
        <w:tabs>
          <w:tab w:val="left" w:pos="5529"/>
        </w:tabs>
        <w:kinsoku/>
        <w:wordWrap/>
        <w:topLinePunct w:val="0"/>
        <w:autoSpaceDE w:val="0"/>
        <w:autoSpaceDN w:val="0"/>
        <w:bidi w:val="0"/>
        <w:adjustRightInd w:val="0"/>
        <w:snapToGrid w:val="0"/>
        <w:spacing w:line="288" w:lineRule="auto"/>
        <w:ind w:firstLine="480" w:firstLineChars="200"/>
        <w:textAlignment w:val="baseline"/>
        <w:rPr>
          <w:rFonts w:hint="eastAsia" w:eastAsia="等线"/>
          <w:color w:val="auto"/>
          <w:highlight w:val="none"/>
          <w:lang w:val="en-US" w:eastAsia="zh-CN"/>
        </w:rPr>
      </w:pPr>
      <w:r>
        <w:rPr>
          <w:rFonts w:hint="eastAsia" w:ascii="等线" w:hAnsi="等线" w:eastAsia="等线" w:cs="Times New Roman"/>
          <w:color w:val="auto"/>
          <w:highlight w:val="none"/>
        </w:rPr>
        <w:t>“飞检”工作期限合同签订</w:t>
      </w:r>
      <w:r>
        <w:rPr>
          <w:rFonts w:hint="eastAsia" w:ascii="等线" w:hAnsi="等线" w:eastAsia="等线" w:cs="Times New Roman"/>
          <w:color w:val="auto"/>
          <w:highlight w:val="none"/>
          <w:lang w:val="en-US" w:eastAsia="zh-CN"/>
        </w:rPr>
        <w:t>之日起至202</w:t>
      </w:r>
      <w:r>
        <w:rPr>
          <w:rFonts w:hint="eastAsia" w:cs="Times New Roman"/>
          <w:color w:val="auto"/>
          <w:highlight w:val="none"/>
          <w:lang w:val="en-US" w:eastAsia="zh-CN"/>
        </w:rPr>
        <w:t>4</w:t>
      </w:r>
      <w:r>
        <w:rPr>
          <w:rFonts w:hint="eastAsia" w:ascii="等线" w:hAnsi="等线" w:eastAsia="等线" w:cs="Times New Roman"/>
          <w:color w:val="auto"/>
          <w:highlight w:val="none"/>
          <w:lang w:val="en-US" w:eastAsia="zh-CN"/>
        </w:rPr>
        <w:t>年12月31日</w:t>
      </w:r>
      <w:r>
        <w:rPr>
          <w:rFonts w:hint="eastAsia" w:ascii="等线" w:hAnsi="等线" w:eastAsia="等线" w:cs="Times New Roman"/>
          <w:color w:val="auto"/>
          <w:highlight w:val="none"/>
        </w:rPr>
        <w:t>，1</w:t>
      </w:r>
      <w:r>
        <w:rPr>
          <w:rFonts w:hint="eastAsia" w:ascii="等线" w:hAnsi="等线" w:eastAsia="等线" w:cs="Times New Roman"/>
          <w:color w:val="auto"/>
          <w:highlight w:val="none"/>
          <w:lang w:val="en-US" w:eastAsia="zh-CN"/>
        </w:rPr>
        <w:t>1</w:t>
      </w:r>
      <w:r>
        <w:rPr>
          <w:rFonts w:hint="eastAsia" w:ascii="等线" w:hAnsi="等线" w:eastAsia="等线" w:cs="Times New Roman"/>
          <w:color w:val="auto"/>
          <w:highlight w:val="none"/>
        </w:rPr>
        <w:t>月底前出具检测正式报告。</w:t>
      </w:r>
    </w:p>
    <w:p>
      <w:pPr>
        <w:pStyle w:val="3"/>
        <w:keepNext w:val="0"/>
        <w:pageBreakBefore w:val="0"/>
        <w:numPr>
          <w:ilvl w:val="0"/>
          <w:numId w:val="0"/>
        </w:numPr>
        <w:kinsoku/>
        <w:wordWrap/>
        <w:topLinePunct w:val="0"/>
        <w:autoSpaceDE w:val="0"/>
        <w:autoSpaceDN w:val="0"/>
        <w:bidi w:val="0"/>
        <w:adjustRightInd w:val="0"/>
        <w:spacing w:after="120" w:line="288" w:lineRule="auto"/>
        <w:ind w:left="567" w:hanging="567"/>
        <w:textAlignment w:val="baseline"/>
        <w:rPr>
          <w:rFonts w:hint="eastAsia" w:eastAsia="黑体"/>
          <w:color w:val="auto"/>
          <w:highlight w:val="none"/>
        </w:rPr>
      </w:pPr>
      <w:r>
        <w:rPr>
          <w:rFonts w:hint="eastAsia" w:eastAsia="黑体"/>
          <w:color w:val="auto"/>
          <w:highlight w:val="none"/>
          <w:lang w:val="en-US" w:eastAsia="zh-CN"/>
        </w:rPr>
        <w:t>8</w:t>
      </w:r>
      <w:r>
        <w:rPr>
          <w:rFonts w:eastAsia="黑体"/>
          <w:color w:val="auto"/>
          <w:highlight w:val="none"/>
        </w:rPr>
        <w:t>、</w:t>
      </w:r>
      <w:r>
        <w:rPr>
          <w:rFonts w:hint="eastAsia" w:eastAsia="黑体" w:cs="黑体"/>
          <w:color w:val="auto"/>
          <w:kern w:val="2"/>
          <w:szCs w:val="30"/>
          <w:highlight w:val="none"/>
          <w:lang w:bidi="ar"/>
        </w:rPr>
        <w:t>项目验收</w:t>
      </w:r>
    </w:p>
    <w:p>
      <w:pPr>
        <w:keepNext w:val="0"/>
        <w:pageBreakBefore w:val="0"/>
        <w:kinsoku/>
        <w:wordWrap/>
        <w:topLinePunct w:val="0"/>
        <w:autoSpaceDE w:val="0"/>
        <w:autoSpaceDN w:val="0"/>
        <w:bidi w:val="0"/>
        <w:adjustRightInd w:val="0"/>
        <w:snapToGrid w:val="0"/>
        <w:spacing w:line="288" w:lineRule="auto"/>
        <w:ind w:firstLine="480" w:firstLineChars="200"/>
        <w:textAlignment w:val="baseline"/>
        <w:rPr>
          <w:rFonts w:hint="eastAsia" w:eastAsia="等线"/>
          <w:color w:val="auto"/>
          <w:highlight w:val="none"/>
          <w:lang w:eastAsia="zh-CN"/>
        </w:rPr>
      </w:pPr>
      <w:r>
        <w:rPr>
          <w:rFonts w:hint="eastAsia"/>
          <w:color w:val="auto"/>
          <w:highlight w:val="none"/>
        </w:rPr>
        <w:t>乙方在合同约定的时间内提交年度成果报告，提请甲方组织</w:t>
      </w:r>
      <w:r>
        <w:rPr>
          <w:rFonts w:hint="eastAsia"/>
          <w:color w:val="auto"/>
          <w:highlight w:val="none"/>
          <w:lang w:eastAsia="zh-CN"/>
        </w:rPr>
        <w:t>验收</w:t>
      </w:r>
      <w:r>
        <w:rPr>
          <w:rFonts w:hint="eastAsia"/>
          <w:color w:val="auto"/>
          <w:highlight w:val="none"/>
        </w:rPr>
        <w:t>，并应根据甲方意见和建议进行修改完善</w:t>
      </w:r>
      <w:r>
        <w:rPr>
          <w:rFonts w:hint="eastAsia"/>
          <w:color w:val="auto"/>
          <w:highlight w:val="none"/>
          <w:lang w:eastAsia="zh-CN"/>
        </w:rPr>
        <w:t>。</w:t>
      </w:r>
    </w:p>
    <w:p>
      <w:pPr>
        <w:pStyle w:val="3"/>
        <w:keepNext w:val="0"/>
        <w:pageBreakBefore w:val="0"/>
        <w:numPr>
          <w:ilvl w:val="0"/>
          <w:numId w:val="0"/>
        </w:numPr>
        <w:kinsoku/>
        <w:wordWrap/>
        <w:topLinePunct w:val="0"/>
        <w:autoSpaceDE w:val="0"/>
        <w:autoSpaceDN w:val="0"/>
        <w:bidi w:val="0"/>
        <w:adjustRightInd w:val="0"/>
        <w:spacing w:after="120" w:line="288" w:lineRule="auto"/>
        <w:ind w:left="567" w:hanging="567"/>
        <w:textAlignment w:val="baseline"/>
        <w:rPr>
          <w:rFonts w:hint="eastAsia"/>
          <w:color w:val="auto"/>
          <w:highlight w:val="none"/>
          <w:lang w:eastAsia="zh-CN"/>
        </w:rPr>
      </w:pPr>
      <w:r>
        <w:rPr>
          <w:rFonts w:hint="eastAsia" w:eastAsia="黑体"/>
          <w:color w:val="auto"/>
          <w:highlight w:val="none"/>
          <w:lang w:val="en-US" w:eastAsia="zh-CN"/>
        </w:rPr>
        <w:t>9</w:t>
      </w:r>
      <w:r>
        <w:rPr>
          <w:rFonts w:eastAsia="黑体"/>
          <w:color w:val="auto"/>
          <w:highlight w:val="none"/>
        </w:rPr>
        <w:t>、其他事项</w:t>
      </w:r>
    </w:p>
    <w:p>
      <w:pPr>
        <w:keepNext w:val="0"/>
        <w:pageBreakBefore w:val="0"/>
        <w:kinsoku/>
        <w:wordWrap/>
        <w:topLinePunct w:val="0"/>
        <w:autoSpaceDE w:val="0"/>
        <w:autoSpaceDN w:val="0"/>
        <w:bidi w:val="0"/>
        <w:adjustRightInd w:val="0"/>
        <w:snapToGrid w:val="0"/>
        <w:spacing w:line="288" w:lineRule="auto"/>
        <w:ind w:firstLine="480" w:firstLineChars="200"/>
        <w:textAlignment w:val="baseline"/>
        <w:rPr>
          <w:rFonts w:hint="eastAsia"/>
          <w:color w:val="auto"/>
          <w:highlight w:val="none"/>
          <w:lang w:val="zh-CN"/>
        </w:rPr>
      </w:pPr>
      <w:r>
        <w:rPr>
          <w:rFonts w:hint="eastAsia"/>
          <w:color w:val="auto"/>
          <w:highlight w:val="none"/>
          <w:lang w:val="en-US" w:eastAsia="zh-CN"/>
        </w:rPr>
        <w:t>1</w:t>
      </w:r>
      <w:r>
        <w:rPr>
          <w:rFonts w:hint="eastAsia"/>
          <w:color w:val="auto"/>
          <w:highlight w:val="none"/>
        </w:rPr>
        <w:t>、</w:t>
      </w:r>
      <w:r>
        <w:rPr>
          <w:rFonts w:hint="eastAsia"/>
          <w:color w:val="auto"/>
          <w:highlight w:val="none"/>
          <w:lang w:val="zh-CN"/>
        </w:rPr>
        <w:t>在人员、设备、资金、交通工具等方面具有承担本项“飞检”工作的能力；</w:t>
      </w:r>
    </w:p>
    <w:p>
      <w:pPr>
        <w:keepNext w:val="0"/>
        <w:pageBreakBefore w:val="0"/>
        <w:kinsoku/>
        <w:wordWrap/>
        <w:topLinePunct w:val="0"/>
        <w:autoSpaceDE w:val="0"/>
        <w:autoSpaceDN w:val="0"/>
        <w:bidi w:val="0"/>
        <w:adjustRightInd w:val="0"/>
        <w:snapToGrid w:val="0"/>
        <w:spacing w:line="288" w:lineRule="auto"/>
        <w:ind w:firstLine="480" w:firstLineChars="200"/>
        <w:textAlignment w:val="baseline"/>
        <w:rPr>
          <w:rFonts w:hint="eastAsia"/>
          <w:color w:val="auto"/>
          <w:highlight w:val="none"/>
        </w:rPr>
      </w:pPr>
      <w:r>
        <w:rPr>
          <w:rFonts w:hint="eastAsia"/>
          <w:color w:val="auto"/>
          <w:highlight w:val="none"/>
          <w:lang w:val="en-US" w:eastAsia="zh-CN"/>
        </w:rPr>
        <w:t>2</w:t>
      </w:r>
      <w:r>
        <w:rPr>
          <w:rFonts w:hint="eastAsia"/>
          <w:color w:val="auto"/>
          <w:highlight w:val="none"/>
          <w:lang w:val="zh-CN"/>
        </w:rPr>
        <w:t>、“飞检”工作期间，包括检测单位及人员住宿、保险、安全均由检测单位负责；</w:t>
      </w:r>
    </w:p>
    <w:p>
      <w:pPr>
        <w:keepNext w:val="0"/>
        <w:pageBreakBefore w:val="0"/>
        <w:kinsoku/>
        <w:wordWrap/>
        <w:topLinePunct w:val="0"/>
        <w:autoSpaceDE w:val="0"/>
        <w:autoSpaceDN w:val="0"/>
        <w:bidi w:val="0"/>
        <w:adjustRightInd w:val="0"/>
        <w:snapToGrid w:val="0"/>
        <w:spacing w:line="288" w:lineRule="auto"/>
        <w:ind w:firstLine="480" w:firstLineChars="200"/>
        <w:textAlignment w:val="baseline"/>
        <w:rPr>
          <w:rFonts w:hint="eastAsia"/>
          <w:color w:val="auto"/>
          <w:highlight w:val="none"/>
        </w:rPr>
      </w:pPr>
      <w:r>
        <w:rPr>
          <w:rFonts w:hint="eastAsia"/>
          <w:color w:val="auto"/>
          <w:highlight w:val="none"/>
          <w:lang w:val="en-US" w:eastAsia="zh-CN"/>
        </w:rPr>
        <w:t>3</w:t>
      </w:r>
      <w:r>
        <w:rPr>
          <w:rFonts w:hint="eastAsia"/>
          <w:color w:val="auto"/>
          <w:highlight w:val="none"/>
        </w:rPr>
        <w:t>、</w:t>
      </w:r>
      <w:r>
        <w:rPr>
          <w:color w:val="auto"/>
          <w:highlight w:val="none"/>
        </w:rPr>
        <w:t>项目承</w:t>
      </w:r>
      <w:r>
        <w:rPr>
          <w:rFonts w:hint="eastAsia"/>
          <w:color w:val="auto"/>
          <w:highlight w:val="none"/>
          <w:lang w:val="en-US" w:eastAsia="zh-CN"/>
        </w:rPr>
        <w:t>担</w:t>
      </w:r>
      <w:r>
        <w:rPr>
          <w:color w:val="auto"/>
          <w:highlight w:val="none"/>
        </w:rPr>
        <w:t>单位</w:t>
      </w:r>
      <w:r>
        <w:rPr>
          <w:rFonts w:hint="eastAsia"/>
          <w:color w:val="auto"/>
          <w:highlight w:val="none"/>
        </w:rPr>
        <w:t>在承担服务过程</w:t>
      </w:r>
      <w:r>
        <w:rPr>
          <w:color w:val="auto"/>
          <w:highlight w:val="none"/>
        </w:rPr>
        <w:t>中，必须严格执行中央八项规定</w:t>
      </w:r>
      <w:bookmarkStart w:id="15" w:name="_GoBack"/>
      <w:bookmarkEnd w:id="15"/>
      <w:r>
        <w:rPr>
          <w:color w:val="auto"/>
          <w:highlight w:val="none"/>
        </w:rPr>
        <w:t>和省委</w:t>
      </w:r>
      <w:r>
        <w:rPr>
          <w:rFonts w:hint="eastAsia"/>
          <w:color w:val="auto"/>
          <w:highlight w:val="none"/>
        </w:rPr>
        <w:t>“</w:t>
      </w:r>
      <w:r>
        <w:rPr>
          <w:color w:val="auto"/>
          <w:highlight w:val="none"/>
        </w:rPr>
        <w:t>28条禁令</w:t>
      </w:r>
      <w:r>
        <w:rPr>
          <w:rFonts w:hint="eastAsia"/>
          <w:color w:val="auto"/>
          <w:highlight w:val="none"/>
        </w:rPr>
        <w:t>”</w:t>
      </w:r>
      <w:r>
        <w:rPr>
          <w:color w:val="auto"/>
          <w:highlight w:val="none"/>
        </w:rPr>
        <w:t>等廉洁自律有关规定。</w:t>
      </w:r>
    </w:p>
    <w:p>
      <w:pPr>
        <w:pStyle w:val="3"/>
        <w:keepNext w:val="0"/>
        <w:pageBreakBefore w:val="0"/>
        <w:numPr>
          <w:ilvl w:val="0"/>
          <w:numId w:val="0"/>
        </w:numPr>
        <w:kinsoku/>
        <w:wordWrap/>
        <w:topLinePunct w:val="0"/>
        <w:autoSpaceDE w:val="0"/>
        <w:autoSpaceDN w:val="0"/>
        <w:bidi w:val="0"/>
        <w:adjustRightInd w:val="0"/>
        <w:spacing w:after="120" w:line="288" w:lineRule="auto"/>
        <w:ind w:left="567" w:hanging="567"/>
        <w:textAlignment w:val="baseline"/>
        <w:rPr>
          <w:rFonts w:hint="eastAsia" w:eastAsia="黑体"/>
          <w:color w:val="auto"/>
          <w:highlight w:val="none"/>
        </w:rPr>
      </w:pPr>
      <w:r>
        <w:rPr>
          <w:rFonts w:hint="eastAsia" w:eastAsia="黑体"/>
          <w:color w:val="auto"/>
          <w:highlight w:val="none"/>
        </w:rPr>
        <w:t>1</w:t>
      </w:r>
      <w:r>
        <w:rPr>
          <w:rFonts w:hint="eastAsia" w:eastAsia="黑体"/>
          <w:color w:val="auto"/>
          <w:highlight w:val="none"/>
          <w:lang w:val="en-US" w:eastAsia="zh-CN"/>
        </w:rPr>
        <w:t>0</w:t>
      </w:r>
      <w:r>
        <w:rPr>
          <w:rFonts w:hint="eastAsia" w:eastAsia="黑体"/>
          <w:color w:val="auto"/>
          <w:highlight w:val="none"/>
        </w:rPr>
        <w:t>、投标文件组成与提交</w:t>
      </w:r>
    </w:p>
    <w:p>
      <w:pPr>
        <w:keepNext w:val="0"/>
        <w:pageBreakBefore w:val="0"/>
        <w:kinsoku/>
        <w:wordWrap/>
        <w:topLinePunct w:val="0"/>
        <w:autoSpaceDE w:val="0"/>
        <w:autoSpaceDN w:val="0"/>
        <w:bidi w:val="0"/>
        <w:adjustRightInd w:val="0"/>
        <w:snapToGrid w:val="0"/>
        <w:spacing w:line="288" w:lineRule="auto"/>
        <w:ind w:firstLine="480" w:firstLineChars="200"/>
        <w:textAlignment w:val="baseline"/>
        <w:rPr>
          <w:rFonts w:hint="eastAsia"/>
          <w:color w:val="auto"/>
          <w:highlight w:val="none"/>
          <w:lang w:val="zh-CN"/>
        </w:rPr>
      </w:pPr>
      <w:r>
        <w:rPr>
          <w:rFonts w:hint="eastAsia"/>
          <w:color w:val="auto"/>
          <w:highlight w:val="none"/>
          <w:lang w:val="zh-CN"/>
        </w:rPr>
        <w:t>10.1 投标文件包括资格审查资料、技术资信标、商务报价标三部分。</w:t>
      </w:r>
    </w:p>
    <w:p>
      <w:pPr>
        <w:keepNext w:val="0"/>
        <w:pageBreakBefore w:val="0"/>
        <w:kinsoku/>
        <w:wordWrap/>
        <w:topLinePunct w:val="0"/>
        <w:autoSpaceDE w:val="0"/>
        <w:autoSpaceDN w:val="0"/>
        <w:bidi w:val="0"/>
        <w:adjustRightInd w:val="0"/>
        <w:snapToGrid w:val="0"/>
        <w:spacing w:line="288" w:lineRule="auto"/>
        <w:ind w:firstLine="480" w:firstLineChars="200"/>
        <w:textAlignment w:val="baseline"/>
        <w:rPr>
          <w:rFonts w:hint="eastAsia"/>
          <w:color w:val="auto"/>
          <w:highlight w:val="none"/>
          <w:lang w:val="zh-CN"/>
        </w:rPr>
      </w:pPr>
      <w:bookmarkStart w:id="0" w:name="_Toc221356886"/>
      <w:r>
        <w:rPr>
          <w:rFonts w:hint="eastAsia"/>
          <w:color w:val="auto"/>
          <w:highlight w:val="none"/>
          <w:lang w:val="zh-CN"/>
        </w:rPr>
        <w:t>10.1.1 投标文件资格审查资料须包括下列部分：</w:t>
      </w:r>
    </w:p>
    <w:tbl>
      <w:tblPr>
        <w:tblStyle w:val="25"/>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9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39" w:type="dxa"/>
            <w:noWrap w:val="0"/>
            <w:vAlign w:val="center"/>
          </w:tcPr>
          <w:p>
            <w:pPr>
              <w:keepNext w:val="0"/>
              <w:keepLines w:val="0"/>
              <w:pageBreakBefore w:val="0"/>
              <w:widowControl w:val="0"/>
              <w:suppressLineNumbers w:val="0"/>
              <w:kinsoku/>
              <w:wordWrap/>
              <w:overflowPunct w:val="0"/>
              <w:topLinePunct w:val="0"/>
              <w:autoSpaceDE w:val="0"/>
              <w:autoSpaceDN w:val="0"/>
              <w:bidi w:val="0"/>
              <w:adjustRightInd w:val="0"/>
              <w:snapToGrid/>
              <w:spacing w:before="0" w:beforeAutospacing="0" w:after="0" w:afterAutospacing="0" w:line="320" w:lineRule="exact"/>
              <w:ind w:left="0" w:right="0"/>
              <w:jc w:val="center"/>
              <w:textAlignment w:val="baseline"/>
              <w:rPr>
                <w:rFonts w:hint="eastAsia" w:ascii="宋体" w:hAnsi="宋体" w:cs="宋体"/>
                <w:b/>
                <w:color w:val="auto"/>
                <w:sz w:val="24"/>
                <w:szCs w:val="24"/>
                <w:highlight w:val="none"/>
              </w:rPr>
            </w:pPr>
            <w:r>
              <w:rPr>
                <w:rFonts w:hint="eastAsia" w:ascii="宋体" w:hAnsi="宋体" w:cs="宋体"/>
                <w:b/>
                <w:color w:val="auto"/>
                <w:sz w:val="24"/>
                <w:szCs w:val="24"/>
                <w:highlight w:val="none"/>
              </w:rPr>
              <w:t>序号</w:t>
            </w:r>
          </w:p>
        </w:tc>
        <w:tc>
          <w:tcPr>
            <w:tcW w:w="9115" w:type="dxa"/>
            <w:noWrap w:val="0"/>
            <w:vAlign w:val="center"/>
          </w:tcPr>
          <w:p>
            <w:pPr>
              <w:keepNext w:val="0"/>
              <w:keepLines w:val="0"/>
              <w:pageBreakBefore w:val="0"/>
              <w:widowControl w:val="0"/>
              <w:suppressLineNumbers w:val="0"/>
              <w:kinsoku/>
              <w:wordWrap/>
              <w:overflowPunct w:val="0"/>
              <w:topLinePunct w:val="0"/>
              <w:autoSpaceDE w:val="0"/>
              <w:autoSpaceDN w:val="0"/>
              <w:bidi w:val="0"/>
              <w:adjustRightInd w:val="0"/>
              <w:snapToGrid/>
              <w:spacing w:before="0" w:beforeAutospacing="0" w:after="0" w:afterAutospacing="0" w:line="320" w:lineRule="exact"/>
              <w:ind w:left="0" w:right="0"/>
              <w:jc w:val="center"/>
              <w:textAlignment w:val="baseline"/>
              <w:rPr>
                <w:rFonts w:hint="eastAsia" w:ascii="宋体" w:hAnsi="宋体" w:cs="宋体"/>
                <w:b/>
                <w:color w:val="auto"/>
                <w:sz w:val="24"/>
                <w:szCs w:val="24"/>
                <w:highlight w:val="none"/>
              </w:rPr>
            </w:pPr>
            <w:r>
              <w:rPr>
                <w:rFonts w:hint="eastAsia" w:ascii="宋体" w:hAnsi="宋体" w:cs="宋体"/>
                <w:b/>
                <w:color w:val="auto"/>
                <w:sz w:val="24"/>
                <w:szCs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val="0"/>
              <w:topLinePunct w:val="0"/>
              <w:autoSpaceDE w:val="0"/>
              <w:autoSpaceDN w:val="0"/>
              <w:bidi w:val="0"/>
              <w:adjustRightInd w:val="0"/>
              <w:snapToGrid/>
              <w:spacing w:before="0" w:beforeAutospacing="0" w:after="0" w:afterAutospacing="0" w:line="320" w:lineRule="exact"/>
              <w:ind w:left="0" w:right="0"/>
              <w:jc w:val="center"/>
              <w:textAlignment w:val="baseline"/>
              <w:rPr>
                <w:rFonts w:hint="eastAsia" w:ascii="宋体" w:hAnsi="宋体" w:cs="宋体"/>
                <w:bCs/>
                <w:color w:val="auto"/>
                <w:sz w:val="24"/>
                <w:szCs w:val="24"/>
                <w:highlight w:val="none"/>
              </w:rPr>
            </w:pPr>
            <w:bookmarkStart w:id="1" w:name="_Hlk16667472"/>
            <w:r>
              <w:rPr>
                <w:rFonts w:hint="eastAsia" w:ascii="宋体" w:hAnsi="宋体" w:cs="宋体"/>
                <w:bCs/>
                <w:color w:val="auto"/>
                <w:sz w:val="24"/>
                <w:szCs w:val="24"/>
                <w:highlight w:val="none"/>
              </w:rPr>
              <w:t>1</w:t>
            </w:r>
          </w:p>
        </w:tc>
        <w:tc>
          <w:tcPr>
            <w:tcW w:w="91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topLinePunct w:val="0"/>
              <w:autoSpaceDE w:val="0"/>
              <w:autoSpaceDN w:val="0"/>
              <w:bidi w:val="0"/>
              <w:adjustRightInd w:val="0"/>
              <w:snapToGrid/>
              <w:spacing w:before="0" w:beforeAutospacing="0" w:after="0" w:afterAutospacing="0" w:line="320" w:lineRule="exact"/>
              <w:ind w:left="0" w:right="0"/>
              <w:textAlignment w:val="baseline"/>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法定代表人（单位负责人）授权书和被授权人有效身份证明。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val="0"/>
              <w:topLinePunct w:val="0"/>
              <w:autoSpaceDE w:val="0"/>
              <w:autoSpaceDN w:val="0"/>
              <w:bidi w:val="0"/>
              <w:adjustRightInd w:val="0"/>
              <w:snapToGrid/>
              <w:spacing w:before="0" w:beforeAutospacing="0" w:after="0" w:afterAutospacing="0" w:line="320" w:lineRule="exact"/>
              <w:ind w:left="0" w:right="0"/>
              <w:jc w:val="center"/>
              <w:textAlignment w:val="baseline"/>
              <w:rPr>
                <w:rFonts w:hint="eastAsia" w:ascii="宋体" w:hAnsi="宋体" w:cs="宋体"/>
                <w:bCs/>
                <w:color w:val="auto"/>
                <w:sz w:val="24"/>
                <w:szCs w:val="24"/>
                <w:highlight w:val="none"/>
              </w:rPr>
            </w:pPr>
            <w:r>
              <w:rPr>
                <w:rFonts w:hint="eastAsia" w:ascii="宋体" w:hAnsi="宋体" w:cs="宋体"/>
                <w:bCs/>
                <w:color w:val="auto"/>
                <w:sz w:val="24"/>
                <w:szCs w:val="24"/>
                <w:highlight w:val="none"/>
              </w:rPr>
              <w:t>2</w:t>
            </w:r>
          </w:p>
        </w:tc>
        <w:tc>
          <w:tcPr>
            <w:tcW w:w="91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topLinePunct w:val="0"/>
              <w:autoSpaceDE w:val="0"/>
              <w:autoSpaceDN w:val="0"/>
              <w:bidi w:val="0"/>
              <w:adjustRightInd w:val="0"/>
              <w:snapToGrid/>
              <w:spacing w:before="0" w:beforeAutospacing="0" w:after="0" w:afterAutospacing="0" w:line="320" w:lineRule="exact"/>
              <w:ind w:left="0" w:right="0"/>
              <w:textAlignment w:val="baseline"/>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营业执照(或事业法人登记证书或其它工商等登记证明材料)。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val="0"/>
              <w:topLinePunct w:val="0"/>
              <w:autoSpaceDE w:val="0"/>
              <w:autoSpaceDN w:val="0"/>
              <w:bidi w:val="0"/>
              <w:adjustRightInd w:val="0"/>
              <w:snapToGrid/>
              <w:spacing w:before="0" w:beforeAutospacing="0" w:after="0" w:afterAutospacing="0" w:line="320" w:lineRule="exact"/>
              <w:ind w:left="0" w:right="0"/>
              <w:jc w:val="center"/>
              <w:textAlignment w:val="baseline"/>
              <w:rPr>
                <w:rFonts w:hint="eastAsia" w:ascii="宋体" w:hAnsi="宋体" w:eastAsia="新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w:t>
            </w:r>
          </w:p>
        </w:tc>
        <w:tc>
          <w:tcPr>
            <w:tcW w:w="91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topLinePunct w:val="0"/>
              <w:autoSpaceDE w:val="0"/>
              <w:autoSpaceDN w:val="0"/>
              <w:bidi w:val="0"/>
              <w:adjustRightInd w:val="0"/>
              <w:snapToGrid/>
              <w:spacing w:before="0" w:beforeAutospacing="0" w:after="0" w:afterAutospacing="0" w:line="320" w:lineRule="exact"/>
              <w:ind w:left="0" w:right="0"/>
              <w:textAlignment w:val="baseline"/>
              <w:rPr>
                <w:rFonts w:hint="eastAsia" w:hAnsi="Segoe UI Symbol" w:eastAsia="新宋体"/>
                <w:kern w:val="0"/>
                <w:sz w:val="24"/>
                <w:szCs w:val="24"/>
                <w:highlight w:val="none"/>
                <w:lang w:val="zh-CN"/>
              </w:rPr>
            </w:pPr>
            <w:r>
              <w:rPr>
                <w:rFonts w:hint="eastAsia" w:hAnsi="Segoe UI Symbol" w:eastAsia="新宋体"/>
                <w:kern w:val="0"/>
                <w:sz w:val="24"/>
                <w:szCs w:val="24"/>
                <w:highlight w:val="none"/>
                <w:lang w:val="zh-CN"/>
              </w:rPr>
              <w:t>具有水行政主管部门颁发的水利工程质量检测（岩土工程、混凝土工程）2个类别的甲级资质，水利工程质量检测（金属结构、机械电气、量测）</w:t>
            </w:r>
            <w:r>
              <w:rPr>
                <w:rFonts w:hint="eastAsia" w:hAnsi="Segoe UI Symbol" w:eastAsia="新宋体"/>
                <w:kern w:val="0"/>
                <w:sz w:val="24"/>
                <w:szCs w:val="24"/>
                <w:highlight w:val="none"/>
                <w:lang w:val="en-US" w:eastAsia="zh-CN"/>
              </w:rPr>
              <w:t>3</w:t>
            </w:r>
            <w:r>
              <w:rPr>
                <w:rFonts w:hint="eastAsia" w:hAnsi="Segoe UI Symbol" w:eastAsia="新宋体"/>
                <w:kern w:val="0"/>
                <w:sz w:val="24"/>
                <w:szCs w:val="24"/>
                <w:highlight w:val="none"/>
                <w:lang w:val="zh-CN"/>
              </w:rPr>
              <w:t>个类别的乙级或以上资质。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val="0"/>
              <w:topLinePunct w:val="0"/>
              <w:autoSpaceDE w:val="0"/>
              <w:autoSpaceDN w:val="0"/>
              <w:bidi w:val="0"/>
              <w:adjustRightInd w:val="0"/>
              <w:snapToGrid/>
              <w:spacing w:before="0" w:beforeAutospacing="0" w:after="0" w:afterAutospacing="0" w:line="320" w:lineRule="exact"/>
              <w:ind w:left="0" w:right="0"/>
              <w:jc w:val="center"/>
              <w:textAlignment w:val="baseline"/>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lang w:val="en-US" w:eastAsia="zh-CN"/>
              </w:rPr>
              <w:t>4</w:t>
            </w:r>
          </w:p>
        </w:tc>
        <w:tc>
          <w:tcPr>
            <w:tcW w:w="91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topLinePunct w:val="0"/>
              <w:autoSpaceDE w:val="0"/>
              <w:autoSpaceDN w:val="0"/>
              <w:bidi w:val="0"/>
              <w:adjustRightInd w:val="0"/>
              <w:snapToGrid/>
              <w:spacing w:before="0" w:beforeAutospacing="0" w:after="0" w:afterAutospacing="0" w:line="320" w:lineRule="exact"/>
              <w:ind w:left="0" w:right="0"/>
              <w:textAlignment w:val="baseline"/>
              <w:rPr>
                <w:rFonts w:hint="eastAsia" w:ascii="宋体" w:hAnsi="宋体" w:cs="宋体"/>
                <w:bCs/>
                <w:color w:val="auto"/>
                <w:kern w:val="0"/>
                <w:sz w:val="24"/>
                <w:szCs w:val="24"/>
                <w:highlight w:val="none"/>
              </w:rPr>
            </w:pPr>
            <w:r>
              <w:rPr>
                <w:rFonts w:hint="eastAsia" w:ascii="新宋体" w:hAnsi="新宋体" w:eastAsia="新宋体" w:cs="宋体"/>
                <w:kern w:val="0"/>
                <w:sz w:val="24"/>
                <w:szCs w:val="24"/>
                <w:highlight w:val="none"/>
              </w:rPr>
              <w:t>资格条件承诺函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val="0"/>
              <w:topLinePunct w:val="0"/>
              <w:autoSpaceDE w:val="0"/>
              <w:autoSpaceDN w:val="0"/>
              <w:bidi w:val="0"/>
              <w:adjustRightInd w:val="0"/>
              <w:snapToGrid/>
              <w:spacing w:before="0" w:beforeAutospacing="0" w:after="0" w:afterAutospacing="0" w:line="320" w:lineRule="exact"/>
              <w:ind w:left="0" w:right="0"/>
              <w:jc w:val="center"/>
              <w:textAlignment w:val="baseline"/>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sz w:val="24"/>
                <w:szCs w:val="24"/>
                <w:highlight w:val="none"/>
                <w:lang w:val="en-US" w:eastAsia="zh-CN"/>
              </w:rPr>
              <w:t>5</w:t>
            </w:r>
          </w:p>
        </w:tc>
        <w:tc>
          <w:tcPr>
            <w:tcW w:w="91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topLinePunct w:val="0"/>
              <w:autoSpaceDE w:val="0"/>
              <w:autoSpaceDN w:val="0"/>
              <w:bidi w:val="0"/>
              <w:adjustRightInd w:val="0"/>
              <w:snapToGrid/>
              <w:spacing w:before="0" w:beforeAutospacing="0" w:after="0" w:afterAutospacing="0" w:line="320" w:lineRule="exact"/>
              <w:ind w:left="0" w:right="0"/>
              <w:textAlignment w:val="baseline"/>
              <w:rPr>
                <w:rFonts w:hint="eastAsia" w:ascii="宋体" w:hAnsi="宋体" w:cs="宋体"/>
                <w:color w:val="auto"/>
                <w:kern w:val="0"/>
                <w:sz w:val="24"/>
                <w:szCs w:val="24"/>
                <w:highlight w:val="none"/>
              </w:rPr>
            </w:pPr>
            <w:r>
              <w:rPr>
                <w:rFonts w:hint="eastAsia" w:ascii="新宋体" w:hAnsi="新宋体" w:eastAsia="新宋体" w:cs="新宋体"/>
                <w:bCs/>
                <w:sz w:val="24"/>
                <w:szCs w:val="24"/>
                <w:highlight w:val="none"/>
              </w:rPr>
              <w:t>申请材料真实性声明</w:t>
            </w:r>
          </w:p>
        </w:tc>
      </w:tr>
      <w:bookmarkEnd w:id="1"/>
    </w:tbl>
    <w:p>
      <w:pPr>
        <w:keepNext w:val="0"/>
        <w:pageBreakBefore w:val="0"/>
        <w:kinsoku/>
        <w:wordWrap/>
        <w:topLinePunct w:val="0"/>
        <w:autoSpaceDE w:val="0"/>
        <w:autoSpaceDN w:val="0"/>
        <w:bidi w:val="0"/>
        <w:adjustRightInd w:val="0"/>
        <w:snapToGrid w:val="0"/>
        <w:spacing w:line="288" w:lineRule="auto"/>
        <w:ind w:firstLine="480" w:firstLineChars="200"/>
        <w:textAlignment w:val="baseline"/>
        <w:rPr>
          <w:rFonts w:hint="eastAsia"/>
          <w:color w:val="auto"/>
          <w:highlight w:val="none"/>
          <w:lang w:val="zh-CN"/>
        </w:rPr>
      </w:pPr>
      <w:r>
        <w:rPr>
          <w:rFonts w:hint="eastAsia"/>
          <w:color w:val="auto"/>
          <w:highlight w:val="none"/>
          <w:lang w:val="zh-CN"/>
        </w:rPr>
        <w:t>备注：</w:t>
      </w:r>
    </w:p>
    <w:p>
      <w:pPr>
        <w:keepNext w:val="0"/>
        <w:pageBreakBefore w:val="0"/>
        <w:kinsoku/>
        <w:wordWrap/>
        <w:topLinePunct w:val="0"/>
        <w:autoSpaceDE w:val="0"/>
        <w:autoSpaceDN w:val="0"/>
        <w:bidi w:val="0"/>
        <w:adjustRightInd w:val="0"/>
        <w:snapToGrid w:val="0"/>
        <w:spacing w:line="288" w:lineRule="auto"/>
        <w:ind w:firstLine="480" w:firstLineChars="200"/>
        <w:textAlignment w:val="baseline"/>
        <w:rPr>
          <w:rFonts w:hint="eastAsia"/>
          <w:color w:val="auto"/>
          <w:highlight w:val="none"/>
          <w:lang w:val="zh-CN"/>
        </w:rPr>
      </w:pPr>
      <w:r>
        <w:rPr>
          <w:rFonts w:hint="eastAsia"/>
          <w:color w:val="auto"/>
          <w:highlight w:val="none"/>
          <w:lang w:val="zh-CN"/>
        </w:rPr>
        <w:t>以上所需的各种证书、证件、证明、执照若系复印件，须在复印件上加盖投标人有效的公章。</w:t>
      </w:r>
    </w:p>
    <w:p>
      <w:pPr>
        <w:keepNext w:val="0"/>
        <w:pageBreakBefore w:val="0"/>
        <w:kinsoku/>
        <w:wordWrap/>
        <w:topLinePunct w:val="0"/>
        <w:autoSpaceDE w:val="0"/>
        <w:autoSpaceDN w:val="0"/>
        <w:bidi w:val="0"/>
        <w:adjustRightInd w:val="0"/>
        <w:snapToGrid w:val="0"/>
        <w:spacing w:line="288" w:lineRule="auto"/>
        <w:ind w:firstLine="480" w:firstLineChars="200"/>
        <w:textAlignment w:val="baseline"/>
        <w:rPr>
          <w:rFonts w:hint="eastAsia"/>
          <w:color w:val="auto"/>
          <w:highlight w:val="none"/>
          <w:lang w:val="zh-CN"/>
        </w:rPr>
      </w:pPr>
      <w:r>
        <w:rPr>
          <w:rFonts w:hint="eastAsia"/>
          <w:color w:val="auto"/>
          <w:highlight w:val="none"/>
          <w:lang w:val="zh-CN"/>
        </w:rPr>
        <w:t>10.1.2 投标文件技术资信标应包括下列部分：</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9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45" w:type="dxa"/>
            <w:noWrap w:val="0"/>
            <w:vAlign w:val="center"/>
          </w:tcPr>
          <w:p>
            <w:pPr>
              <w:keepNext w:val="0"/>
              <w:keepLines w:val="0"/>
              <w:pageBreakBefore w:val="0"/>
              <w:suppressLineNumbers w:val="0"/>
              <w:kinsoku/>
              <w:wordWrap/>
              <w:topLinePunct w:val="0"/>
              <w:autoSpaceDE w:val="0"/>
              <w:autoSpaceDN w:val="0"/>
              <w:bidi w:val="0"/>
              <w:adjustRightInd w:val="0"/>
              <w:spacing w:before="0" w:beforeAutospacing="0" w:after="0" w:afterAutospacing="0" w:line="288" w:lineRule="auto"/>
              <w:ind w:left="0" w:right="0"/>
              <w:jc w:val="center"/>
              <w:textAlignment w:val="baseline"/>
              <w:rPr>
                <w:rFonts w:hint="eastAsia" w:eastAsia="新宋体"/>
                <w:b/>
                <w:sz w:val="24"/>
                <w:szCs w:val="24"/>
                <w:highlight w:val="none"/>
              </w:rPr>
            </w:pPr>
            <w:r>
              <w:rPr>
                <w:rFonts w:hint="eastAsia" w:eastAsia="新宋体"/>
                <w:b/>
                <w:sz w:val="24"/>
                <w:szCs w:val="24"/>
                <w:highlight w:val="none"/>
              </w:rPr>
              <w:t>序号</w:t>
            </w:r>
          </w:p>
        </w:tc>
        <w:tc>
          <w:tcPr>
            <w:tcW w:w="9109" w:type="dxa"/>
            <w:noWrap w:val="0"/>
            <w:vAlign w:val="center"/>
          </w:tcPr>
          <w:p>
            <w:pPr>
              <w:keepNext w:val="0"/>
              <w:keepLines w:val="0"/>
              <w:pageBreakBefore w:val="0"/>
              <w:suppressLineNumbers w:val="0"/>
              <w:kinsoku/>
              <w:wordWrap/>
              <w:topLinePunct w:val="0"/>
              <w:autoSpaceDE w:val="0"/>
              <w:autoSpaceDN w:val="0"/>
              <w:bidi w:val="0"/>
              <w:adjustRightInd w:val="0"/>
              <w:spacing w:before="0" w:beforeAutospacing="0" w:after="0" w:afterAutospacing="0" w:line="288" w:lineRule="auto"/>
              <w:ind w:left="0" w:right="0"/>
              <w:jc w:val="center"/>
              <w:textAlignment w:val="baseline"/>
              <w:rPr>
                <w:rFonts w:hint="eastAsia" w:eastAsia="新宋体"/>
                <w:b/>
                <w:sz w:val="24"/>
                <w:szCs w:val="24"/>
                <w:highlight w:val="none"/>
              </w:rPr>
            </w:pPr>
            <w:r>
              <w:rPr>
                <w:rFonts w:hint="eastAsia" w:eastAsia="新宋体"/>
                <w:b/>
                <w:sz w:val="24"/>
                <w:szCs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45" w:type="dxa"/>
            <w:noWrap w:val="0"/>
            <w:vAlign w:val="center"/>
          </w:tcPr>
          <w:p>
            <w:pPr>
              <w:keepNext w:val="0"/>
              <w:keepLines w:val="0"/>
              <w:pageBreakBefore w:val="0"/>
              <w:suppressLineNumbers w:val="0"/>
              <w:kinsoku/>
              <w:wordWrap/>
              <w:topLinePunct w:val="0"/>
              <w:autoSpaceDE w:val="0"/>
              <w:autoSpaceDN w:val="0"/>
              <w:bidi w:val="0"/>
              <w:adjustRightInd w:val="0"/>
              <w:spacing w:before="0" w:beforeAutospacing="0" w:after="0" w:afterAutospacing="0" w:line="288" w:lineRule="auto"/>
              <w:ind w:left="0" w:right="0"/>
              <w:jc w:val="center"/>
              <w:textAlignment w:val="baseline"/>
              <w:rPr>
                <w:rFonts w:hint="eastAsia" w:eastAsia="新宋体"/>
                <w:sz w:val="24"/>
                <w:szCs w:val="24"/>
                <w:highlight w:val="none"/>
              </w:rPr>
            </w:pPr>
            <w:r>
              <w:rPr>
                <w:rFonts w:hint="eastAsia" w:eastAsia="新宋体"/>
                <w:sz w:val="24"/>
                <w:szCs w:val="24"/>
                <w:highlight w:val="none"/>
              </w:rPr>
              <w:t>1</w:t>
            </w:r>
          </w:p>
        </w:tc>
        <w:tc>
          <w:tcPr>
            <w:tcW w:w="9109" w:type="dxa"/>
            <w:noWrap w:val="0"/>
            <w:vAlign w:val="center"/>
          </w:tcPr>
          <w:p>
            <w:pPr>
              <w:keepNext w:val="0"/>
              <w:keepLines w:val="0"/>
              <w:pageBreakBefore w:val="0"/>
              <w:suppressLineNumbers w:val="0"/>
              <w:kinsoku/>
              <w:wordWrap/>
              <w:topLinePunct w:val="0"/>
              <w:autoSpaceDE w:val="0"/>
              <w:autoSpaceDN w:val="0"/>
              <w:bidi w:val="0"/>
              <w:adjustRightInd w:val="0"/>
              <w:spacing w:before="0" w:beforeAutospacing="0" w:after="0" w:afterAutospacing="0" w:line="288" w:lineRule="auto"/>
              <w:ind w:left="0" w:right="0"/>
              <w:textAlignment w:val="baseline"/>
              <w:rPr>
                <w:rFonts w:hint="eastAsia" w:eastAsia="新宋体"/>
                <w:bCs/>
                <w:sz w:val="24"/>
                <w:szCs w:val="24"/>
                <w:highlight w:val="none"/>
              </w:rPr>
            </w:pPr>
            <w:r>
              <w:rPr>
                <w:rFonts w:hint="eastAsia" w:eastAsia="新宋体"/>
                <w:bCs/>
                <w:sz w:val="24"/>
                <w:szCs w:val="24"/>
                <w:highlight w:val="none"/>
              </w:rPr>
              <w:t>投标函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45" w:type="dxa"/>
            <w:noWrap w:val="0"/>
            <w:vAlign w:val="center"/>
          </w:tcPr>
          <w:p>
            <w:pPr>
              <w:keepNext w:val="0"/>
              <w:keepLines w:val="0"/>
              <w:pageBreakBefore w:val="0"/>
              <w:suppressLineNumbers w:val="0"/>
              <w:kinsoku/>
              <w:wordWrap/>
              <w:topLinePunct w:val="0"/>
              <w:autoSpaceDE w:val="0"/>
              <w:autoSpaceDN w:val="0"/>
              <w:bidi w:val="0"/>
              <w:adjustRightInd w:val="0"/>
              <w:spacing w:before="0" w:beforeAutospacing="0" w:after="0" w:afterAutospacing="0" w:line="288" w:lineRule="auto"/>
              <w:ind w:left="0" w:right="0"/>
              <w:jc w:val="center"/>
              <w:textAlignment w:val="baseline"/>
              <w:rPr>
                <w:rFonts w:hint="eastAsia" w:eastAsia="新宋体"/>
                <w:sz w:val="24"/>
                <w:szCs w:val="24"/>
                <w:highlight w:val="none"/>
              </w:rPr>
            </w:pPr>
            <w:r>
              <w:rPr>
                <w:rFonts w:hint="eastAsia" w:eastAsia="新宋体"/>
                <w:sz w:val="24"/>
                <w:szCs w:val="24"/>
                <w:highlight w:val="none"/>
              </w:rPr>
              <w:t>2</w:t>
            </w:r>
          </w:p>
        </w:tc>
        <w:tc>
          <w:tcPr>
            <w:tcW w:w="9109" w:type="dxa"/>
            <w:noWrap w:val="0"/>
            <w:vAlign w:val="center"/>
          </w:tcPr>
          <w:p>
            <w:pPr>
              <w:keepNext w:val="0"/>
              <w:keepLines w:val="0"/>
              <w:pageBreakBefore w:val="0"/>
              <w:suppressLineNumbers w:val="0"/>
              <w:kinsoku/>
              <w:wordWrap/>
              <w:topLinePunct w:val="0"/>
              <w:autoSpaceDE w:val="0"/>
              <w:autoSpaceDN w:val="0"/>
              <w:bidi w:val="0"/>
              <w:adjustRightInd w:val="0"/>
              <w:spacing w:before="0" w:beforeAutospacing="0" w:after="0" w:afterAutospacing="0" w:line="288" w:lineRule="auto"/>
              <w:ind w:left="0" w:right="0"/>
              <w:textAlignment w:val="baseline"/>
              <w:rPr>
                <w:rFonts w:hint="eastAsia" w:eastAsia="新宋体"/>
                <w:bCs/>
                <w:color w:val="auto"/>
                <w:sz w:val="24"/>
                <w:szCs w:val="24"/>
                <w:highlight w:val="none"/>
              </w:rPr>
            </w:pPr>
            <w:r>
              <w:rPr>
                <w:rFonts w:hint="eastAsia" w:eastAsia="新宋体"/>
                <w:bCs/>
                <w:color w:val="auto"/>
                <w:sz w:val="24"/>
                <w:szCs w:val="24"/>
                <w:highlight w:val="none"/>
              </w:rPr>
              <w:t>技术要求应答表、商务条款偏离表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45" w:type="dxa"/>
            <w:noWrap w:val="0"/>
            <w:vAlign w:val="center"/>
          </w:tcPr>
          <w:p>
            <w:pPr>
              <w:keepNext w:val="0"/>
              <w:keepLines w:val="0"/>
              <w:pageBreakBefore w:val="0"/>
              <w:suppressLineNumbers w:val="0"/>
              <w:kinsoku/>
              <w:wordWrap/>
              <w:topLinePunct w:val="0"/>
              <w:autoSpaceDE w:val="0"/>
              <w:autoSpaceDN w:val="0"/>
              <w:bidi w:val="0"/>
              <w:adjustRightInd w:val="0"/>
              <w:spacing w:before="0" w:beforeAutospacing="0" w:after="0" w:afterAutospacing="0" w:line="288" w:lineRule="auto"/>
              <w:ind w:left="0" w:right="0"/>
              <w:jc w:val="center"/>
              <w:textAlignment w:val="baseline"/>
              <w:rPr>
                <w:rFonts w:hint="eastAsia" w:eastAsia="新宋体"/>
                <w:sz w:val="24"/>
                <w:szCs w:val="24"/>
                <w:highlight w:val="none"/>
                <w:lang w:eastAsia="zh-CN"/>
              </w:rPr>
            </w:pPr>
            <w:r>
              <w:rPr>
                <w:rFonts w:hint="eastAsia" w:eastAsia="新宋体"/>
                <w:sz w:val="24"/>
                <w:szCs w:val="24"/>
                <w:highlight w:val="none"/>
                <w:lang w:val="en-US" w:eastAsia="zh-CN"/>
              </w:rPr>
              <w:t>3</w:t>
            </w:r>
          </w:p>
        </w:tc>
        <w:tc>
          <w:tcPr>
            <w:tcW w:w="9109" w:type="dxa"/>
            <w:noWrap w:val="0"/>
            <w:vAlign w:val="center"/>
          </w:tcPr>
          <w:p>
            <w:pPr>
              <w:keepNext w:val="0"/>
              <w:keepLines w:val="0"/>
              <w:pageBreakBefore w:val="0"/>
              <w:suppressLineNumbers w:val="0"/>
              <w:kinsoku/>
              <w:wordWrap/>
              <w:topLinePunct w:val="0"/>
              <w:autoSpaceDE w:val="0"/>
              <w:autoSpaceDN w:val="0"/>
              <w:bidi w:val="0"/>
              <w:adjustRightInd w:val="0"/>
              <w:spacing w:before="0" w:beforeAutospacing="0" w:after="0" w:afterAutospacing="0" w:line="288" w:lineRule="auto"/>
              <w:ind w:left="0" w:right="0"/>
              <w:textAlignment w:val="baseline"/>
              <w:rPr>
                <w:rFonts w:hint="eastAsia" w:eastAsia="新宋体"/>
                <w:bCs/>
                <w:color w:val="auto"/>
                <w:sz w:val="24"/>
                <w:szCs w:val="24"/>
                <w:highlight w:val="none"/>
                <w:lang w:val="zh-CN"/>
              </w:rPr>
            </w:pPr>
            <w:r>
              <w:rPr>
                <w:rFonts w:hint="eastAsia" w:eastAsia="新宋体"/>
                <w:bCs/>
                <w:color w:val="auto"/>
                <w:sz w:val="24"/>
                <w:szCs w:val="24"/>
                <w:highlight w:val="none"/>
              </w:rPr>
              <w:t>针对本次</w:t>
            </w:r>
            <w:r>
              <w:rPr>
                <w:rFonts w:hint="eastAsia" w:ascii="新宋体" w:hAnsi="新宋体"/>
                <w:color w:val="auto"/>
                <w:sz w:val="24"/>
                <w:szCs w:val="24"/>
                <w:highlight w:val="none"/>
                <w:lang w:eastAsia="zh-CN"/>
              </w:rPr>
              <w:t>温州市202</w:t>
            </w:r>
            <w:r>
              <w:rPr>
                <w:rFonts w:hint="eastAsia" w:ascii="新宋体" w:hAnsi="新宋体"/>
                <w:color w:val="auto"/>
                <w:sz w:val="24"/>
                <w:szCs w:val="24"/>
                <w:highlight w:val="none"/>
                <w:lang w:val="en-US" w:eastAsia="zh-CN"/>
              </w:rPr>
              <w:t>4</w:t>
            </w:r>
            <w:r>
              <w:rPr>
                <w:rFonts w:hint="eastAsia" w:ascii="新宋体" w:hAnsi="新宋体"/>
                <w:color w:val="auto"/>
                <w:sz w:val="24"/>
                <w:szCs w:val="24"/>
                <w:highlight w:val="none"/>
                <w:lang w:eastAsia="zh-CN"/>
              </w:rPr>
              <w:t>年度市本级受监在建水利工程质量“飞检”</w:t>
            </w:r>
            <w:r>
              <w:rPr>
                <w:rFonts w:hint="eastAsia" w:eastAsia="新宋体"/>
                <w:bCs/>
                <w:color w:val="auto"/>
                <w:sz w:val="24"/>
                <w:szCs w:val="24"/>
                <w:highlight w:val="none"/>
              </w:rPr>
              <w:t>项目采购需求提出的详细项目实施方案，包括(但不局限于)以下内容：对项目的理解、主要工作内容技术路线和方法、关键步骤的思路和要点、工作进度及保证措施、质量保证措施等。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45" w:type="dxa"/>
            <w:noWrap w:val="0"/>
            <w:vAlign w:val="center"/>
          </w:tcPr>
          <w:p>
            <w:pPr>
              <w:keepNext w:val="0"/>
              <w:keepLines w:val="0"/>
              <w:pageBreakBefore w:val="0"/>
              <w:suppressLineNumbers w:val="0"/>
              <w:kinsoku/>
              <w:wordWrap/>
              <w:topLinePunct w:val="0"/>
              <w:autoSpaceDE w:val="0"/>
              <w:autoSpaceDN w:val="0"/>
              <w:bidi w:val="0"/>
              <w:adjustRightInd w:val="0"/>
              <w:spacing w:before="0" w:beforeAutospacing="0" w:after="0" w:afterAutospacing="0" w:line="288" w:lineRule="auto"/>
              <w:ind w:left="0" w:right="0"/>
              <w:jc w:val="center"/>
              <w:textAlignment w:val="baseline"/>
              <w:rPr>
                <w:rFonts w:hint="eastAsia" w:eastAsia="新宋体"/>
                <w:kern w:val="0"/>
                <w:sz w:val="24"/>
                <w:szCs w:val="24"/>
                <w:highlight w:val="none"/>
                <w:lang w:val="en-US" w:eastAsia="zh-CN"/>
              </w:rPr>
            </w:pPr>
            <w:r>
              <w:rPr>
                <w:rFonts w:hint="eastAsia" w:eastAsia="新宋体"/>
                <w:kern w:val="0"/>
                <w:sz w:val="24"/>
                <w:szCs w:val="24"/>
                <w:highlight w:val="none"/>
                <w:lang w:val="en-US" w:eastAsia="zh-CN"/>
              </w:rPr>
              <w:t>4</w:t>
            </w:r>
          </w:p>
        </w:tc>
        <w:tc>
          <w:tcPr>
            <w:tcW w:w="9109" w:type="dxa"/>
            <w:noWrap w:val="0"/>
            <w:vAlign w:val="center"/>
          </w:tcPr>
          <w:p>
            <w:pPr>
              <w:keepNext w:val="0"/>
              <w:keepLines w:val="0"/>
              <w:pageBreakBefore w:val="0"/>
              <w:suppressLineNumbers w:val="0"/>
              <w:kinsoku/>
              <w:wordWrap/>
              <w:topLinePunct w:val="0"/>
              <w:autoSpaceDE w:val="0"/>
              <w:autoSpaceDN w:val="0"/>
              <w:bidi w:val="0"/>
              <w:adjustRightInd w:val="0"/>
              <w:spacing w:before="0" w:beforeAutospacing="0" w:after="0" w:afterAutospacing="0" w:line="288" w:lineRule="auto"/>
              <w:ind w:left="0" w:right="0"/>
              <w:textAlignment w:val="baseline"/>
              <w:rPr>
                <w:rFonts w:hint="eastAsia" w:eastAsia="新宋体"/>
                <w:bCs/>
                <w:sz w:val="24"/>
                <w:szCs w:val="24"/>
                <w:highlight w:val="none"/>
                <w:lang w:val="zh-CN"/>
              </w:rPr>
            </w:pPr>
            <w:r>
              <w:rPr>
                <w:rFonts w:hint="eastAsia" w:eastAsia="新宋体"/>
                <w:bCs/>
                <w:sz w:val="24"/>
                <w:szCs w:val="24"/>
                <w:highlight w:val="none"/>
                <w:lang w:val="zh-CN"/>
              </w:rPr>
              <w:t>投标人业绩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45" w:type="dxa"/>
            <w:noWrap w:val="0"/>
            <w:vAlign w:val="center"/>
          </w:tcPr>
          <w:p>
            <w:pPr>
              <w:keepNext w:val="0"/>
              <w:keepLines w:val="0"/>
              <w:pageBreakBefore w:val="0"/>
              <w:suppressLineNumbers w:val="0"/>
              <w:kinsoku/>
              <w:wordWrap/>
              <w:topLinePunct w:val="0"/>
              <w:autoSpaceDE w:val="0"/>
              <w:autoSpaceDN w:val="0"/>
              <w:bidi w:val="0"/>
              <w:adjustRightInd w:val="0"/>
              <w:spacing w:before="0" w:beforeAutospacing="0" w:after="0" w:afterAutospacing="0" w:line="288" w:lineRule="auto"/>
              <w:ind w:left="0" w:right="0"/>
              <w:jc w:val="center"/>
              <w:textAlignment w:val="baseline"/>
              <w:rPr>
                <w:rFonts w:hint="eastAsia" w:eastAsia="新宋体"/>
                <w:kern w:val="0"/>
                <w:sz w:val="24"/>
                <w:szCs w:val="24"/>
                <w:highlight w:val="none"/>
                <w:lang w:val="en-US" w:eastAsia="zh-CN" w:bidi="ar-SA"/>
              </w:rPr>
            </w:pPr>
            <w:r>
              <w:rPr>
                <w:rFonts w:hint="eastAsia" w:eastAsia="新宋体"/>
                <w:kern w:val="0"/>
                <w:sz w:val="24"/>
                <w:szCs w:val="24"/>
                <w:highlight w:val="none"/>
              </w:rPr>
              <w:t>5</w:t>
            </w:r>
          </w:p>
        </w:tc>
        <w:tc>
          <w:tcPr>
            <w:tcW w:w="9109" w:type="dxa"/>
            <w:noWrap w:val="0"/>
            <w:vAlign w:val="center"/>
          </w:tcPr>
          <w:p>
            <w:pPr>
              <w:keepNext w:val="0"/>
              <w:keepLines w:val="0"/>
              <w:pageBreakBefore w:val="0"/>
              <w:suppressLineNumbers w:val="0"/>
              <w:kinsoku/>
              <w:wordWrap/>
              <w:topLinePunct w:val="0"/>
              <w:autoSpaceDE w:val="0"/>
              <w:autoSpaceDN w:val="0"/>
              <w:bidi w:val="0"/>
              <w:adjustRightInd w:val="0"/>
              <w:spacing w:before="0" w:beforeAutospacing="0" w:after="0" w:afterAutospacing="0" w:line="288" w:lineRule="auto"/>
              <w:ind w:left="0" w:right="0"/>
              <w:textAlignment w:val="baseline"/>
              <w:rPr>
                <w:rFonts w:hint="eastAsia" w:ascii="Times New Roman" w:hAnsi="Times New Roman" w:eastAsia="新宋体" w:cs="Times New Roman"/>
                <w:bCs/>
                <w:kern w:val="2"/>
                <w:sz w:val="24"/>
                <w:szCs w:val="24"/>
                <w:highlight w:val="none"/>
                <w:lang w:val="zh-CN" w:eastAsia="zh-CN" w:bidi="ar-SA"/>
              </w:rPr>
            </w:pPr>
            <w:r>
              <w:rPr>
                <w:rFonts w:hint="eastAsia" w:eastAsia="新宋体"/>
                <w:bCs/>
                <w:sz w:val="24"/>
                <w:szCs w:val="24"/>
                <w:highlight w:val="none"/>
                <w:lang w:val="zh-CN"/>
              </w:rPr>
              <w:t>根据本项目投标人的</w:t>
            </w:r>
            <w:r>
              <w:rPr>
                <w:rFonts w:hint="eastAsia" w:eastAsia="新宋体"/>
                <w:sz w:val="24"/>
                <w:szCs w:val="24"/>
                <w:highlight w:val="none"/>
              </w:rPr>
              <w:t>项目组人员及结构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45" w:type="dxa"/>
            <w:noWrap w:val="0"/>
            <w:vAlign w:val="center"/>
          </w:tcPr>
          <w:p>
            <w:pPr>
              <w:keepNext w:val="0"/>
              <w:keepLines w:val="0"/>
              <w:pageBreakBefore w:val="0"/>
              <w:suppressLineNumbers w:val="0"/>
              <w:kinsoku/>
              <w:wordWrap/>
              <w:topLinePunct w:val="0"/>
              <w:autoSpaceDE w:val="0"/>
              <w:autoSpaceDN w:val="0"/>
              <w:bidi w:val="0"/>
              <w:adjustRightInd w:val="0"/>
              <w:spacing w:before="0" w:beforeAutospacing="0" w:after="0" w:afterAutospacing="0" w:line="288" w:lineRule="auto"/>
              <w:ind w:left="0" w:right="0"/>
              <w:jc w:val="center"/>
              <w:textAlignment w:val="baseline"/>
              <w:rPr>
                <w:rFonts w:hint="eastAsia" w:eastAsia="新宋体"/>
                <w:kern w:val="2"/>
                <w:sz w:val="24"/>
                <w:szCs w:val="24"/>
                <w:highlight w:val="none"/>
                <w:lang w:val="en-US" w:eastAsia="zh-CN" w:bidi="ar-SA"/>
              </w:rPr>
            </w:pPr>
            <w:r>
              <w:rPr>
                <w:rFonts w:hint="eastAsia" w:eastAsia="新宋体"/>
                <w:sz w:val="24"/>
                <w:szCs w:val="24"/>
                <w:highlight w:val="none"/>
              </w:rPr>
              <w:t>6</w:t>
            </w:r>
          </w:p>
        </w:tc>
        <w:tc>
          <w:tcPr>
            <w:tcW w:w="9109" w:type="dxa"/>
            <w:noWrap w:val="0"/>
            <w:vAlign w:val="center"/>
          </w:tcPr>
          <w:p>
            <w:pPr>
              <w:keepNext w:val="0"/>
              <w:keepLines w:val="0"/>
              <w:pageBreakBefore w:val="0"/>
              <w:suppressLineNumbers w:val="0"/>
              <w:kinsoku/>
              <w:wordWrap/>
              <w:topLinePunct w:val="0"/>
              <w:autoSpaceDE w:val="0"/>
              <w:autoSpaceDN w:val="0"/>
              <w:bidi w:val="0"/>
              <w:adjustRightInd w:val="0"/>
              <w:spacing w:before="0" w:beforeAutospacing="0" w:after="0" w:afterAutospacing="0" w:line="288" w:lineRule="auto"/>
              <w:ind w:left="0" w:right="0"/>
              <w:textAlignment w:val="baseline"/>
              <w:rPr>
                <w:rFonts w:hint="eastAsia" w:ascii="Times New Roman" w:hAnsi="Times New Roman" w:eastAsia="新宋体" w:cs="Times New Roman"/>
                <w:bCs/>
                <w:kern w:val="2"/>
                <w:sz w:val="24"/>
                <w:szCs w:val="24"/>
                <w:highlight w:val="none"/>
                <w:lang w:val="zh-CN" w:eastAsia="zh-CN" w:bidi="ar-SA"/>
              </w:rPr>
            </w:pPr>
            <w:r>
              <w:rPr>
                <w:rFonts w:hint="eastAsia" w:eastAsia="新宋体"/>
                <w:bCs/>
                <w:sz w:val="24"/>
                <w:szCs w:val="24"/>
                <w:highlight w:val="none"/>
              </w:rPr>
              <w:t>根据</w:t>
            </w:r>
            <w:r>
              <w:rPr>
                <w:rFonts w:hint="eastAsia" w:eastAsia="新宋体"/>
                <w:bCs/>
                <w:sz w:val="24"/>
                <w:szCs w:val="24"/>
                <w:highlight w:val="none"/>
                <w:lang w:eastAsia="zh-CN"/>
              </w:rPr>
              <w:t>采购文件</w:t>
            </w:r>
            <w:r>
              <w:rPr>
                <w:rFonts w:hint="eastAsia" w:eastAsia="新宋体"/>
                <w:bCs/>
                <w:sz w:val="24"/>
                <w:szCs w:val="24"/>
                <w:highlight w:val="none"/>
              </w:rPr>
              <w:t>中的技术规格书以及</w:t>
            </w:r>
            <w:r>
              <w:rPr>
                <w:rFonts w:hint="eastAsia" w:eastAsia="新宋体"/>
                <w:bCs/>
                <w:sz w:val="24"/>
                <w:szCs w:val="24"/>
                <w:highlight w:val="none"/>
                <w:lang w:eastAsia="zh-CN"/>
              </w:rPr>
              <w:t>采购文件</w:t>
            </w:r>
            <w:r>
              <w:rPr>
                <w:rFonts w:hint="eastAsia" w:eastAsia="新宋体"/>
                <w:bCs/>
                <w:sz w:val="24"/>
                <w:szCs w:val="24"/>
                <w:highlight w:val="none"/>
              </w:rPr>
              <w:t>技术资信评分表，投标人认为需要提供的文件和资料。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45" w:type="dxa"/>
            <w:noWrap w:val="0"/>
            <w:vAlign w:val="center"/>
          </w:tcPr>
          <w:p>
            <w:pPr>
              <w:keepNext w:val="0"/>
              <w:keepLines w:val="0"/>
              <w:pageBreakBefore w:val="0"/>
              <w:suppressLineNumbers w:val="0"/>
              <w:kinsoku/>
              <w:wordWrap/>
              <w:topLinePunct w:val="0"/>
              <w:autoSpaceDE w:val="0"/>
              <w:autoSpaceDN w:val="0"/>
              <w:bidi w:val="0"/>
              <w:adjustRightInd w:val="0"/>
              <w:spacing w:before="0" w:beforeAutospacing="0" w:after="0" w:afterAutospacing="0" w:line="288" w:lineRule="auto"/>
              <w:ind w:left="0" w:right="0"/>
              <w:jc w:val="center"/>
              <w:textAlignment w:val="baseline"/>
              <w:rPr>
                <w:rFonts w:hint="default" w:eastAsia="新宋体"/>
                <w:kern w:val="2"/>
                <w:sz w:val="24"/>
                <w:szCs w:val="24"/>
                <w:highlight w:val="none"/>
                <w:lang w:val="en-US" w:eastAsia="zh-CN" w:bidi="ar-SA"/>
              </w:rPr>
            </w:pPr>
            <w:r>
              <w:rPr>
                <w:rFonts w:hint="eastAsia" w:eastAsia="新宋体"/>
                <w:kern w:val="2"/>
                <w:sz w:val="24"/>
                <w:szCs w:val="24"/>
                <w:highlight w:val="none"/>
                <w:lang w:val="en-US" w:eastAsia="zh-CN" w:bidi="ar-SA"/>
              </w:rPr>
              <w:t>7</w:t>
            </w:r>
          </w:p>
        </w:tc>
        <w:tc>
          <w:tcPr>
            <w:tcW w:w="9109" w:type="dxa"/>
            <w:noWrap w:val="0"/>
            <w:vAlign w:val="center"/>
          </w:tcPr>
          <w:p>
            <w:pPr>
              <w:keepNext w:val="0"/>
              <w:keepLines w:val="0"/>
              <w:pageBreakBefore w:val="0"/>
              <w:suppressLineNumbers w:val="0"/>
              <w:kinsoku/>
              <w:wordWrap/>
              <w:topLinePunct w:val="0"/>
              <w:autoSpaceDE w:val="0"/>
              <w:autoSpaceDN w:val="0"/>
              <w:bidi w:val="0"/>
              <w:adjustRightInd w:val="0"/>
              <w:spacing w:before="0" w:beforeAutospacing="0" w:after="0" w:afterAutospacing="0" w:line="288" w:lineRule="auto"/>
              <w:ind w:left="0" w:right="0"/>
              <w:textAlignment w:val="baseline"/>
              <w:rPr>
                <w:rFonts w:hint="eastAsia" w:ascii="Times New Roman" w:hAnsi="Times New Roman" w:eastAsia="新宋体" w:cs="Times New Roman"/>
                <w:bCs/>
                <w:kern w:val="2"/>
                <w:sz w:val="24"/>
                <w:szCs w:val="24"/>
                <w:highlight w:val="none"/>
                <w:lang w:val="en-US" w:eastAsia="zh-CN" w:bidi="ar-SA"/>
              </w:rPr>
            </w:pPr>
            <w:r>
              <w:rPr>
                <w:rFonts w:hint="eastAsia" w:eastAsia="新宋体"/>
                <w:bCs/>
                <w:sz w:val="24"/>
                <w:szCs w:val="24"/>
                <w:highlight w:val="none"/>
              </w:rPr>
              <w:t>投标供应商需要说明的其他文件和说明。</w:t>
            </w:r>
          </w:p>
        </w:tc>
      </w:tr>
    </w:tbl>
    <w:p>
      <w:pPr>
        <w:keepNext w:val="0"/>
        <w:pageBreakBefore w:val="0"/>
        <w:kinsoku/>
        <w:wordWrap/>
        <w:topLinePunct w:val="0"/>
        <w:autoSpaceDE w:val="0"/>
        <w:autoSpaceDN w:val="0"/>
        <w:bidi w:val="0"/>
        <w:adjustRightInd w:val="0"/>
        <w:snapToGrid w:val="0"/>
        <w:spacing w:line="288" w:lineRule="auto"/>
        <w:ind w:firstLine="480" w:firstLineChars="200"/>
        <w:textAlignment w:val="baseline"/>
        <w:rPr>
          <w:rFonts w:hint="eastAsia"/>
          <w:color w:val="auto"/>
          <w:highlight w:val="none"/>
          <w:lang w:val="zh-CN"/>
        </w:rPr>
      </w:pPr>
      <w:r>
        <w:rPr>
          <w:rFonts w:hint="eastAsia"/>
          <w:color w:val="auto"/>
          <w:highlight w:val="none"/>
          <w:lang w:val="zh-CN"/>
        </w:rPr>
        <w:t>备注：</w:t>
      </w:r>
    </w:p>
    <w:p>
      <w:pPr>
        <w:keepNext w:val="0"/>
        <w:pageBreakBefore w:val="0"/>
        <w:kinsoku/>
        <w:wordWrap/>
        <w:topLinePunct w:val="0"/>
        <w:autoSpaceDE w:val="0"/>
        <w:autoSpaceDN w:val="0"/>
        <w:bidi w:val="0"/>
        <w:adjustRightInd w:val="0"/>
        <w:snapToGrid w:val="0"/>
        <w:spacing w:line="288" w:lineRule="auto"/>
        <w:ind w:firstLine="480" w:firstLineChars="200"/>
        <w:textAlignment w:val="baseline"/>
        <w:rPr>
          <w:rFonts w:hint="eastAsia"/>
          <w:color w:val="auto"/>
          <w:highlight w:val="none"/>
          <w:lang w:val="zh-CN"/>
        </w:rPr>
      </w:pPr>
      <w:r>
        <w:rPr>
          <w:rFonts w:hint="eastAsia"/>
          <w:color w:val="auto"/>
          <w:highlight w:val="none"/>
          <w:lang w:val="zh-CN"/>
        </w:rPr>
        <w:t>①投标文件中应承诺：投标人所提供的技术资料的所有权归采购人所有。如若发生第三方侵权事件，其侵权责任与采购人无关，由投标人承担全部责任。侵权造成的所有相关费用，均由投标人支付，保证不伤害采购人的利益。</w:t>
      </w:r>
    </w:p>
    <w:p>
      <w:pPr>
        <w:keepNext w:val="0"/>
        <w:pageBreakBefore w:val="0"/>
        <w:kinsoku/>
        <w:wordWrap/>
        <w:topLinePunct w:val="0"/>
        <w:autoSpaceDE w:val="0"/>
        <w:autoSpaceDN w:val="0"/>
        <w:bidi w:val="0"/>
        <w:adjustRightInd w:val="0"/>
        <w:snapToGrid w:val="0"/>
        <w:spacing w:line="288" w:lineRule="auto"/>
        <w:ind w:firstLine="480" w:firstLineChars="200"/>
        <w:textAlignment w:val="baseline"/>
        <w:rPr>
          <w:rFonts w:hint="eastAsia"/>
          <w:color w:val="auto"/>
          <w:highlight w:val="none"/>
          <w:lang w:val="zh-CN"/>
        </w:rPr>
      </w:pPr>
      <w:r>
        <w:rPr>
          <w:rFonts w:hint="eastAsia"/>
          <w:color w:val="auto"/>
          <w:highlight w:val="none"/>
          <w:lang w:val="zh-CN"/>
        </w:rPr>
        <w:t>②以上所需的各种证书、证件、证明等若系复印件，须在复印件上加盖投标人有效的公章。</w:t>
      </w:r>
    </w:p>
    <w:p>
      <w:pPr>
        <w:keepNext w:val="0"/>
        <w:pageBreakBefore w:val="0"/>
        <w:kinsoku/>
        <w:wordWrap/>
        <w:topLinePunct w:val="0"/>
        <w:autoSpaceDE w:val="0"/>
        <w:autoSpaceDN w:val="0"/>
        <w:bidi w:val="0"/>
        <w:adjustRightInd w:val="0"/>
        <w:snapToGrid w:val="0"/>
        <w:spacing w:line="288" w:lineRule="auto"/>
        <w:ind w:firstLine="480" w:firstLineChars="200"/>
        <w:textAlignment w:val="baseline"/>
        <w:rPr>
          <w:rFonts w:hint="eastAsia"/>
          <w:color w:val="auto"/>
          <w:highlight w:val="none"/>
          <w:lang w:val="zh-CN"/>
        </w:rPr>
      </w:pPr>
      <w:r>
        <w:rPr>
          <w:rFonts w:hint="eastAsia"/>
          <w:color w:val="auto"/>
          <w:highlight w:val="none"/>
          <w:lang w:val="zh-CN"/>
        </w:rPr>
        <w:t>10.1.3 投标文件商务报价标应包括下列部分：</w:t>
      </w:r>
    </w:p>
    <w:tbl>
      <w:tblPr>
        <w:tblStyle w:val="25"/>
        <w:tblW w:w="9854" w:type="dxa"/>
        <w:tblInd w:w="0" w:type="dxa"/>
        <w:tblLayout w:type="fixed"/>
        <w:tblCellMar>
          <w:top w:w="0" w:type="dxa"/>
          <w:left w:w="108" w:type="dxa"/>
          <w:bottom w:w="0" w:type="dxa"/>
          <w:right w:w="108" w:type="dxa"/>
        </w:tblCellMar>
      </w:tblPr>
      <w:tblGrid>
        <w:gridCol w:w="966"/>
        <w:gridCol w:w="8888"/>
      </w:tblGrid>
      <w:tr>
        <w:tblPrEx>
          <w:tblCellMar>
            <w:top w:w="0" w:type="dxa"/>
            <w:left w:w="108" w:type="dxa"/>
            <w:bottom w:w="0" w:type="dxa"/>
            <w:right w:w="108" w:type="dxa"/>
          </w:tblCellMar>
        </w:tblPrEx>
        <w:trPr>
          <w:trHeight w:val="567" w:hRule="atLeast"/>
        </w:trPr>
        <w:tc>
          <w:tcPr>
            <w:tcW w:w="96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suppressLineNumbers w:val="0"/>
              <w:kinsoku/>
              <w:wordWrap/>
              <w:topLinePunct w:val="0"/>
              <w:autoSpaceDE w:val="0"/>
              <w:autoSpaceDN w:val="0"/>
              <w:bidi w:val="0"/>
              <w:adjustRightInd w:val="0"/>
              <w:spacing w:before="0" w:beforeAutospacing="0" w:after="0" w:afterAutospacing="0" w:line="288" w:lineRule="auto"/>
              <w:ind w:left="0" w:right="-202"/>
              <w:jc w:val="center"/>
              <w:textAlignment w:val="baseline"/>
              <w:rPr>
                <w:rFonts w:hint="default" w:ascii="宋体" w:hAnsi="宋体" w:eastAsia="宋体" w:cs="宋体"/>
                <w:color w:val="auto"/>
                <w:kern w:val="0"/>
                <w:szCs w:val="22"/>
                <w:highlight w:val="none"/>
                <w:lang w:val="zh-CN"/>
              </w:rPr>
            </w:pPr>
            <w:r>
              <w:rPr>
                <w:rFonts w:hint="eastAsia" w:ascii="宋体" w:hAnsi="宋体" w:eastAsia="宋体" w:cs="新宋体"/>
                <w:color w:val="auto"/>
                <w:kern w:val="0"/>
                <w:szCs w:val="22"/>
                <w:highlight w:val="none"/>
                <w:lang w:val="zh-CN"/>
              </w:rPr>
              <w:t>序号</w:t>
            </w:r>
          </w:p>
        </w:tc>
        <w:tc>
          <w:tcPr>
            <w:tcW w:w="888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suppressLineNumbers w:val="0"/>
              <w:kinsoku/>
              <w:wordWrap/>
              <w:topLinePunct w:val="0"/>
              <w:autoSpaceDE w:val="0"/>
              <w:autoSpaceDN w:val="0"/>
              <w:bidi w:val="0"/>
              <w:adjustRightInd w:val="0"/>
              <w:spacing w:before="0" w:beforeAutospacing="0" w:after="0" w:afterAutospacing="0" w:line="288" w:lineRule="auto"/>
              <w:ind w:left="-202" w:right="-202" w:firstLine="550"/>
              <w:jc w:val="center"/>
              <w:textAlignment w:val="baseline"/>
              <w:rPr>
                <w:rFonts w:hint="default" w:ascii="宋体" w:hAnsi="宋体" w:eastAsia="宋体" w:cs="宋体"/>
                <w:color w:val="auto"/>
                <w:kern w:val="0"/>
                <w:szCs w:val="22"/>
                <w:highlight w:val="none"/>
                <w:lang w:val="zh-CN"/>
              </w:rPr>
            </w:pPr>
            <w:r>
              <w:rPr>
                <w:rFonts w:hint="eastAsia" w:ascii="宋体" w:hAnsi="宋体" w:eastAsia="宋体" w:cs="新宋体"/>
                <w:color w:val="auto"/>
                <w:kern w:val="0"/>
                <w:szCs w:val="22"/>
                <w:highlight w:val="none"/>
                <w:lang w:val="zh-CN"/>
              </w:rPr>
              <w:t>内容</w:t>
            </w:r>
          </w:p>
        </w:tc>
      </w:tr>
      <w:tr>
        <w:tblPrEx>
          <w:tblCellMar>
            <w:top w:w="0" w:type="dxa"/>
            <w:left w:w="108" w:type="dxa"/>
            <w:bottom w:w="0" w:type="dxa"/>
            <w:right w:w="108" w:type="dxa"/>
          </w:tblCellMar>
        </w:tblPrEx>
        <w:trPr>
          <w:trHeight w:val="567" w:hRule="atLeast"/>
        </w:trPr>
        <w:tc>
          <w:tcPr>
            <w:tcW w:w="96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suppressLineNumbers w:val="0"/>
              <w:kinsoku/>
              <w:wordWrap/>
              <w:topLinePunct w:val="0"/>
              <w:autoSpaceDE w:val="0"/>
              <w:autoSpaceDN w:val="0"/>
              <w:bidi w:val="0"/>
              <w:adjustRightInd w:val="0"/>
              <w:spacing w:before="0" w:beforeAutospacing="0" w:after="0" w:afterAutospacing="0" w:line="288" w:lineRule="auto"/>
              <w:ind w:left="0" w:right="-202"/>
              <w:jc w:val="center"/>
              <w:textAlignment w:val="baseline"/>
              <w:rPr>
                <w:rFonts w:hint="default" w:ascii="宋体" w:hAnsi="宋体" w:eastAsia="宋体" w:cs="宋体"/>
                <w:color w:val="auto"/>
                <w:kern w:val="0"/>
                <w:szCs w:val="22"/>
                <w:highlight w:val="none"/>
                <w:lang w:val="zh-CN"/>
              </w:rPr>
            </w:pPr>
            <w:r>
              <w:rPr>
                <w:rFonts w:hint="eastAsia" w:ascii="宋体" w:hAnsi="宋体" w:eastAsia="宋体" w:cs="宋体"/>
                <w:color w:val="auto"/>
                <w:kern w:val="0"/>
                <w:szCs w:val="22"/>
                <w:highlight w:val="none"/>
                <w:lang w:val="zh-CN"/>
              </w:rPr>
              <w:t>1</w:t>
            </w:r>
          </w:p>
        </w:tc>
        <w:tc>
          <w:tcPr>
            <w:tcW w:w="888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suppressLineNumbers w:val="0"/>
              <w:kinsoku/>
              <w:wordWrap/>
              <w:topLinePunct w:val="0"/>
              <w:autoSpaceDE w:val="0"/>
              <w:autoSpaceDN w:val="0"/>
              <w:bidi w:val="0"/>
              <w:adjustRightInd w:val="0"/>
              <w:spacing w:before="0" w:beforeAutospacing="0" w:after="0" w:afterAutospacing="0" w:line="288" w:lineRule="auto"/>
              <w:ind w:left="0" w:right="-202"/>
              <w:jc w:val="left"/>
              <w:textAlignment w:val="baseline"/>
              <w:rPr>
                <w:rFonts w:hint="default" w:ascii="宋体" w:hAnsi="宋体" w:eastAsia="宋体" w:cs="宋体"/>
                <w:color w:val="auto"/>
                <w:kern w:val="0"/>
                <w:szCs w:val="22"/>
                <w:highlight w:val="none"/>
                <w:lang w:val="zh-CN"/>
              </w:rPr>
            </w:pPr>
            <w:r>
              <w:rPr>
                <w:rFonts w:hint="eastAsia" w:ascii="宋体" w:hAnsi="宋体" w:eastAsia="宋体" w:cs="新宋体"/>
                <w:color w:val="auto"/>
                <w:kern w:val="0"/>
                <w:szCs w:val="22"/>
                <w:highlight w:val="none"/>
                <w:lang w:val="zh-CN"/>
              </w:rPr>
              <w:t>开标一览表</w:t>
            </w:r>
          </w:p>
        </w:tc>
      </w:tr>
      <w:tr>
        <w:tblPrEx>
          <w:tblCellMar>
            <w:top w:w="0" w:type="dxa"/>
            <w:left w:w="108" w:type="dxa"/>
            <w:bottom w:w="0" w:type="dxa"/>
            <w:right w:w="108" w:type="dxa"/>
          </w:tblCellMar>
        </w:tblPrEx>
        <w:trPr>
          <w:trHeight w:val="567" w:hRule="atLeast"/>
        </w:trPr>
        <w:tc>
          <w:tcPr>
            <w:tcW w:w="96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suppressLineNumbers w:val="0"/>
              <w:kinsoku/>
              <w:wordWrap/>
              <w:topLinePunct w:val="0"/>
              <w:autoSpaceDE w:val="0"/>
              <w:autoSpaceDN w:val="0"/>
              <w:bidi w:val="0"/>
              <w:adjustRightInd w:val="0"/>
              <w:spacing w:before="0" w:beforeAutospacing="0" w:after="0" w:afterAutospacing="0" w:line="288" w:lineRule="auto"/>
              <w:ind w:left="0" w:right="-202"/>
              <w:jc w:val="center"/>
              <w:textAlignment w:val="baseline"/>
              <w:rPr>
                <w:rFonts w:hint="default" w:ascii="宋体" w:hAnsi="宋体" w:eastAsia="宋体" w:cs="宋体"/>
                <w:color w:val="auto"/>
                <w:kern w:val="0"/>
                <w:szCs w:val="22"/>
                <w:highlight w:val="none"/>
                <w:lang w:val="zh-CN"/>
              </w:rPr>
            </w:pPr>
            <w:r>
              <w:rPr>
                <w:rFonts w:hint="eastAsia" w:ascii="宋体" w:hAnsi="宋体" w:eastAsia="宋体" w:cs="宋体"/>
                <w:color w:val="auto"/>
                <w:kern w:val="0"/>
                <w:szCs w:val="22"/>
                <w:highlight w:val="none"/>
                <w:lang w:val="zh-CN"/>
              </w:rPr>
              <w:t>2</w:t>
            </w:r>
          </w:p>
        </w:tc>
        <w:tc>
          <w:tcPr>
            <w:tcW w:w="8888"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suppressLineNumbers w:val="0"/>
              <w:kinsoku/>
              <w:wordWrap/>
              <w:topLinePunct w:val="0"/>
              <w:autoSpaceDE w:val="0"/>
              <w:autoSpaceDN w:val="0"/>
              <w:bidi w:val="0"/>
              <w:adjustRightInd w:val="0"/>
              <w:spacing w:before="0" w:beforeAutospacing="0" w:after="0" w:afterAutospacing="0" w:line="288" w:lineRule="auto"/>
              <w:ind w:left="0" w:right="-202"/>
              <w:jc w:val="left"/>
              <w:textAlignment w:val="baseline"/>
              <w:rPr>
                <w:rFonts w:hint="default" w:ascii="宋体" w:hAnsi="宋体" w:eastAsia="宋体" w:cs="宋体"/>
                <w:color w:val="auto"/>
                <w:kern w:val="0"/>
                <w:szCs w:val="22"/>
                <w:highlight w:val="none"/>
                <w:lang w:val="zh-CN"/>
              </w:rPr>
            </w:pPr>
            <w:r>
              <w:rPr>
                <w:rFonts w:hint="eastAsia" w:ascii="宋体" w:hAnsi="宋体" w:eastAsia="宋体" w:cs="新宋体"/>
                <w:color w:val="auto"/>
                <w:kern w:val="0"/>
                <w:szCs w:val="22"/>
                <w:highlight w:val="none"/>
                <w:lang w:val="zh-CN"/>
              </w:rPr>
              <w:t>分项报价表</w:t>
            </w:r>
          </w:p>
        </w:tc>
      </w:tr>
      <w:bookmarkEnd w:id="0"/>
    </w:tbl>
    <w:p>
      <w:pPr>
        <w:keepNext w:val="0"/>
        <w:pageBreakBefore w:val="0"/>
        <w:kinsoku/>
        <w:wordWrap/>
        <w:topLinePunct w:val="0"/>
        <w:autoSpaceDE w:val="0"/>
        <w:autoSpaceDN w:val="0"/>
        <w:bidi w:val="0"/>
        <w:adjustRightInd w:val="0"/>
        <w:snapToGrid w:val="0"/>
        <w:spacing w:line="288" w:lineRule="auto"/>
        <w:ind w:firstLine="480" w:firstLineChars="200"/>
        <w:textAlignment w:val="baseline"/>
        <w:rPr>
          <w:rFonts w:hint="eastAsia"/>
          <w:color w:val="auto"/>
          <w:highlight w:val="none"/>
          <w:lang w:val="zh-CN"/>
        </w:rPr>
      </w:pPr>
    </w:p>
    <w:p>
      <w:pPr>
        <w:keepNext w:val="0"/>
        <w:pageBreakBefore w:val="0"/>
        <w:kinsoku/>
        <w:wordWrap/>
        <w:topLinePunct w:val="0"/>
        <w:autoSpaceDE w:val="0"/>
        <w:autoSpaceDN w:val="0"/>
        <w:bidi w:val="0"/>
        <w:adjustRightInd w:val="0"/>
        <w:snapToGrid w:val="0"/>
        <w:spacing w:line="288" w:lineRule="auto"/>
        <w:ind w:firstLine="480" w:firstLineChars="200"/>
        <w:textAlignment w:val="baseline"/>
        <w:rPr>
          <w:rFonts w:hint="eastAsia"/>
          <w:color w:val="auto"/>
          <w:highlight w:val="none"/>
          <w:lang w:val="zh-CN"/>
        </w:rPr>
      </w:pPr>
      <w:r>
        <w:rPr>
          <w:rFonts w:hint="eastAsia"/>
          <w:color w:val="auto"/>
          <w:highlight w:val="none"/>
          <w:lang w:val="zh-CN"/>
        </w:rPr>
        <w:t>10.2 投标文件格式</w:t>
      </w:r>
    </w:p>
    <w:p>
      <w:pPr>
        <w:keepNext w:val="0"/>
        <w:pageBreakBefore w:val="0"/>
        <w:kinsoku/>
        <w:wordWrap/>
        <w:topLinePunct w:val="0"/>
        <w:autoSpaceDE w:val="0"/>
        <w:autoSpaceDN w:val="0"/>
        <w:bidi w:val="0"/>
        <w:adjustRightInd w:val="0"/>
        <w:snapToGrid w:val="0"/>
        <w:spacing w:line="288" w:lineRule="auto"/>
        <w:ind w:firstLine="480" w:firstLineChars="200"/>
        <w:textAlignment w:val="baseline"/>
        <w:rPr>
          <w:rFonts w:hint="eastAsia"/>
          <w:color w:val="auto"/>
          <w:highlight w:val="none"/>
          <w:lang w:val="zh-CN"/>
        </w:rPr>
      </w:pPr>
      <w:r>
        <w:rPr>
          <w:rFonts w:hint="eastAsia"/>
          <w:color w:val="auto"/>
          <w:highlight w:val="none"/>
          <w:lang w:val="en-US" w:eastAsia="zh-CN"/>
        </w:rPr>
        <w:t>1）</w:t>
      </w:r>
      <w:r>
        <w:rPr>
          <w:rFonts w:hint="eastAsia"/>
          <w:color w:val="auto"/>
          <w:highlight w:val="none"/>
          <w:lang w:val="zh-CN"/>
        </w:rPr>
        <w:t>投标人应根据采购文件中所提供的格式，内容按顺序填写并装订成册，不允许活页夹；</w:t>
      </w:r>
    </w:p>
    <w:p>
      <w:pPr>
        <w:keepNext w:val="0"/>
        <w:pageBreakBefore w:val="0"/>
        <w:kinsoku/>
        <w:wordWrap/>
        <w:topLinePunct w:val="0"/>
        <w:autoSpaceDE w:val="0"/>
        <w:autoSpaceDN w:val="0"/>
        <w:bidi w:val="0"/>
        <w:adjustRightInd w:val="0"/>
        <w:snapToGrid w:val="0"/>
        <w:spacing w:line="288" w:lineRule="auto"/>
        <w:ind w:firstLine="480" w:firstLineChars="200"/>
        <w:textAlignment w:val="baseline"/>
        <w:rPr>
          <w:rFonts w:hint="eastAsia"/>
          <w:color w:val="auto"/>
          <w:highlight w:val="none"/>
          <w:lang w:val="zh-CN"/>
        </w:rPr>
      </w:pPr>
      <w:r>
        <w:rPr>
          <w:rFonts w:hint="eastAsia"/>
          <w:color w:val="auto"/>
          <w:highlight w:val="none"/>
          <w:lang w:val="en-US" w:eastAsia="zh-CN"/>
        </w:rPr>
        <w:t>2）</w:t>
      </w:r>
      <w:r>
        <w:rPr>
          <w:rFonts w:hint="eastAsia"/>
          <w:color w:val="auto"/>
          <w:highlight w:val="none"/>
          <w:lang w:val="zh-CN"/>
        </w:rPr>
        <w:t>投标文件应有目录以及页码，以便评委检索；</w:t>
      </w:r>
    </w:p>
    <w:p>
      <w:pPr>
        <w:keepNext w:val="0"/>
        <w:pageBreakBefore w:val="0"/>
        <w:kinsoku/>
        <w:wordWrap/>
        <w:topLinePunct w:val="0"/>
        <w:autoSpaceDE w:val="0"/>
        <w:autoSpaceDN w:val="0"/>
        <w:bidi w:val="0"/>
        <w:adjustRightInd w:val="0"/>
        <w:snapToGrid w:val="0"/>
        <w:spacing w:line="288" w:lineRule="auto"/>
        <w:ind w:firstLine="480" w:firstLineChars="200"/>
        <w:textAlignment w:val="baseline"/>
        <w:rPr>
          <w:rFonts w:hint="eastAsia"/>
          <w:color w:val="auto"/>
          <w:highlight w:val="none"/>
          <w:lang w:val="zh-CN"/>
        </w:rPr>
      </w:pPr>
      <w:r>
        <w:rPr>
          <w:rFonts w:hint="eastAsia"/>
          <w:color w:val="auto"/>
          <w:highlight w:val="none"/>
          <w:lang w:val="en-US" w:eastAsia="zh-CN"/>
        </w:rPr>
        <w:t>3）</w:t>
      </w:r>
      <w:r>
        <w:rPr>
          <w:rFonts w:hint="eastAsia"/>
          <w:color w:val="auto"/>
          <w:highlight w:val="none"/>
          <w:lang w:val="zh-CN"/>
        </w:rPr>
        <w:t>投标文件表述内容应简练，尽可能以双面打印（复印）制作；</w:t>
      </w:r>
    </w:p>
    <w:p>
      <w:pPr>
        <w:keepNext w:val="0"/>
        <w:pageBreakBefore w:val="0"/>
        <w:kinsoku/>
        <w:wordWrap/>
        <w:topLinePunct w:val="0"/>
        <w:autoSpaceDE w:val="0"/>
        <w:autoSpaceDN w:val="0"/>
        <w:bidi w:val="0"/>
        <w:adjustRightInd w:val="0"/>
        <w:snapToGrid w:val="0"/>
        <w:spacing w:line="288" w:lineRule="auto"/>
        <w:ind w:firstLine="480" w:firstLineChars="200"/>
        <w:textAlignment w:val="baseline"/>
        <w:rPr>
          <w:rFonts w:hint="eastAsia"/>
          <w:color w:val="auto"/>
          <w:highlight w:val="none"/>
          <w:lang w:val="zh-CN"/>
        </w:rPr>
      </w:pPr>
      <w:r>
        <w:rPr>
          <w:rFonts w:hint="eastAsia"/>
          <w:color w:val="auto"/>
          <w:highlight w:val="none"/>
          <w:lang w:val="en-US" w:eastAsia="zh-CN"/>
        </w:rPr>
        <w:t>4）</w:t>
      </w:r>
      <w:r>
        <w:rPr>
          <w:rFonts w:hint="eastAsia"/>
          <w:color w:val="auto"/>
          <w:highlight w:val="none"/>
          <w:lang w:val="zh-CN"/>
        </w:rPr>
        <w:t>资格审查资料、技术资信标与商务报价标分别包装于各自标函袋中，标函袋不做统一要求；</w:t>
      </w:r>
    </w:p>
    <w:p>
      <w:pPr>
        <w:keepNext w:val="0"/>
        <w:pageBreakBefore w:val="0"/>
        <w:kinsoku/>
        <w:wordWrap/>
        <w:topLinePunct w:val="0"/>
        <w:autoSpaceDE w:val="0"/>
        <w:autoSpaceDN w:val="0"/>
        <w:bidi w:val="0"/>
        <w:adjustRightInd w:val="0"/>
        <w:snapToGrid w:val="0"/>
        <w:spacing w:line="288" w:lineRule="auto"/>
        <w:ind w:firstLine="480" w:firstLineChars="200"/>
        <w:textAlignment w:val="baseline"/>
        <w:rPr>
          <w:rFonts w:hint="eastAsia"/>
          <w:color w:val="auto"/>
          <w:highlight w:val="none"/>
          <w:lang w:val="zh-CN"/>
        </w:rPr>
      </w:pPr>
      <w:r>
        <w:rPr>
          <w:rFonts w:hint="eastAsia"/>
          <w:color w:val="auto"/>
          <w:highlight w:val="none"/>
          <w:lang w:val="en-US" w:eastAsia="zh-CN"/>
        </w:rPr>
        <w:t>5）</w:t>
      </w:r>
      <w:r>
        <w:rPr>
          <w:rFonts w:hint="eastAsia"/>
          <w:color w:val="auto"/>
          <w:highlight w:val="none"/>
          <w:lang w:val="zh-CN"/>
        </w:rPr>
        <w:t>证书、证件、证明等原件，属备查项目，并非强制性要求。投标人若提交原件资料，可将原件单独包封，与投标文件一同递交。评标主要依据投标人投标文件中加盖有效公章的证书/证明文件复印件，如评标委员会对复印件有异议的，可向投标人要求提供原件，若投标人届时未能提供原件佐证的，则承担相应评分项不得分的风险。</w:t>
      </w:r>
    </w:p>
    <w:p>
      <w:pPr>
        <w:keepNext w:val="0"/>
        <w:pageBreakBefore w:val="0"/>
        <w:kinsoku/>
        <w:wordWrap/>
        <w:topLinePunct w:val="0"/>
        <w:autoSpaceDE w:val="0"/>
        <w:autoSpaceDN w:val="0"/>
        <w:bidi w:val="0"/>
        <w:adjustRightInd w:val="0"/>
        <w:snapToGrid w:val="0"/>
        <w:spacing w:line="288" w:lineRule="auto"/>
        <w:ind w:firstLine="480" w:firstLineChars="200"/>
        <w:textAlignment w:val="baseline"/>
        <w:rPr>
          <w:rFonts w:hint="eastAsia"/>
          <w:color w:val="auto"/>
          <w:highlight w:val="none"/>
          <w:lang w:val="en-US" w:eastAsia="zh-CN"/>
        </w:rPr>
      </w:pPr>
    </w:p>
    <w:p>
      <w:pPr>
        <w:keepNext w:val="0"/>
        <w:pageBreakBefore w:val="0"/>
        <w:kinsoku/>
        <w:wordWrap/>
        <w:topLinePunct w:val="0"/>
        <w:autoSpaceDE w:val="0"/>
        <w:autoSpaceDN w:val="0"/>
        <w:bidi w:val="0"/>
        <w:adjustRightInd w:val="0"/>
        <w:snapToGrid w:val="0"/>
        <w:spacing w:line="288" w:lineRule="auto"/>
        <w:ind w:firstLine="480" w:firstLineChars="200"/>
        <w:textAlignment w:val="baseline"/>
        <w:rPr>
          <w:rFonts w:hint="eastAsia"/>
          <w:color w:val="auto"/>
          <w:highlight w:val="none"/>
          <w:lang w:val="zh-CN"/>
        </w:rPr>
      </w:pPr>
      <w:r>
        <w:rPr>
          <w:rFonts w:hint="eastAsia"/>
          <w:color w:val="auto"/>
          <w:highlight w:val="none"/>
          <w:lang w:val="en-US" w:eastAsia="zh-CN"/>
        </w:rPr>
        <w:t xml:space="preserve">10.3 </w:t>
      </w:r>
      <w:r>
        <w:rPr>
          <w:rFonts w:hint="eastAsia"/>
          <w:color w:val="auto"/>
          <w:highlight w:val="none"/>
          <w:lang w:val="zh-CN"/>
        </w:rPr>
        <w:t>投标文件的签署和规定</w:t>
      </w:r>
    </w:p>
    <w:p>
      <w:pPr>
        <w:keepNext w:val="0"/>
        <w:pageBreakBefore w:val="0"/>
        <w:kinsoku/>
        <w:wordWrap/>
        <w:topLinePunct w:val="0"/>
        <w:autoSpaceDE w:val="0"/>
        <w:autoSpaceDN w:val="0"/>
        <w:bidi w:val="0"/>
        <w:adjustRightInd w:val="0"/>
        <w:snapToGrid w:val="0"/>
        <w:spacing w:line="288" w:lineRule="auto"/>
        <w:ind w:firstLine="480" w:firstLineChars="200"/>
        <w:textAlignment w:val="baseline"/>
        <w:rPr>
          <w:rFonts w:hint="eastAsia"/>
          <w:color w:val="auto"/>
          <w:highlight w:val="none"/>
          <w:lang w:val="zh-CN"/>
        </w:rPr>
      </w:pPr>
      <w:r>
        <w:rPr>
          <w:rFonts w:hint="eastAsia"/>
          <w:color w:val="auto"/>
          <w:highlight w:val="none"/>
          <w:lang w:val="zh-CN"/>
        </w:rPr>
        <w:t>1</w:t>
      </w:r>
      <w:r>
        <w:rPr>
          <w:rFonts w:hint="eastAsia"/>
          <w:color w:val="auto"/>
          <w:highlight w:val="none"/>
          <w:lang w:val="en-US" w:eastAsia="zh-CN"/>
        </w:rPr>
        <w:t>0</w:t>
      </w:r>
      <w:r>
        <w:rPr>
          <w:rFonts w:hint="eastAsia"/>
          <w:color w:val="auto"/>
          <w:highlight w:val="none"/>
          <w:lang w:val="zh-CN"/>
        </w:rPr>
        <w:t>.</w:t>
      </w:r>
      <w:r>
        <w:rPr>
          <w:rFonts w:hint="eastAsia"/>
          <w:color w:val="auto"/>
          <w:highlight w:val="none"/>
          <w:lang w:val="en-US" w:eastAsia="zh-CN"/>
        </w:rPr>
        <w:t>3.1</w:t>
      </w:r>
      <w:r>
        <w:rPr>
          <w:rFonts w:hint="eastAsia"/>
          <w:color w:val="auto"/>
          <w:highlight w:val="none"/>
          <w:lang w:val="zh-CN"/>
        </w:rPr>
        <w:t xml:space="preserve"> 投标人应提供资格审查资料、技术资信标、商务报价标各一式五份的投标文件，分别装订成册。其中正本一份、副本四份，每套投标文件的封面应清楚标明“正本”或“副本”字样，若“正本”与“副本”不符，以“正本”为准。</w:t>
      </w:r>
    </w:p>
    <w:p>
      <w:pPr>
        <w:keepNext w:val="0"/>
        <w:pageBreakBefore w:val="0"/>
        <w:kinsoku/>
        <w:wordWrap/>
        <w:topLinePunct w:val="0"/>
        <w:autoSpaceDE w:val="0"/>
        <w:autoSpaceDN w:val="0"/>
        <w:bidi w:val="0"/>
        <w:adjustRightInd w:val="0"/>
        <w:snapToGrid w:val="0"/>
        <w:spacing w:line="288" w:lineRule="auto"/>
        <w:ind w:firstLine="480" w:firstLineChars="200"/>
        <w:textAlignment w:val="baseline"/>
        <w:rPr>
          <w:rFonts w:hint="eastAsia"/>
          <w:color w:val="auto"/>
          <w:highlight w:val="none"/>
          <w:lang w:val="zh-CN"/>
        </w:rPr>
      </w:pPr>
      <w:r>
        <w:rPr>
          <w:rFonts w:hint="eastAsia"/>
          <w:color w:val="auto"/>
          <w:highlight w:val="none"/>
          <w:lang w:val="zh-CN"/>
        </w:rPr>
        <w:t>1</w:t>
      </w:r>
      <w:r>
        <w:rPr>
          <w:rFonts w:hint="eastAsia"/>
          <w:color w:val="auto"/>
          <w:highlight w:val="none"/>
          <w:lang w:val="en-US" w:eastAsia="zh-CN"/>
        </w:rPr>
        <w:t>0</w:t>
      </w:r>
      <w:r>
        <w:rPr>
          <w:rFonts w:hint="eastAsia"/>
          <w:color w:val="auto"/>
          <w:highlight w:val="none"/>
          <w:lang w:val="zh-CN"/>
        </w:rPr>
        <w:t>.</w:t>
      </w:r>
      <w:r>
        <w:rPr>
          <w:rFonts w:hint="eastAsia"/>
          <w:color w:val="auto"/>
          <w:highlight w:val="none"/>
          <w:lang w:val="en-US" w:eastAsia="zh-CN"/>
        </w:rPr>
        <w:t>3.2</w:t>
      </w:r>
      <w:r>
        <w:rPr>
          <w:rFonts w:hint="eastAsia"/>
          <w:color w:val="auto"/>
          <w:highlight w:val="none"/>
          <w:lang w:val="zh-CN"/>
        </w:rPr>
        <w:t xml:space="preserve"> 投标文件的正本必须打印或用不褪色的墨水书写，并由法定代表人或被授权人签署，副本可用正本的复印。</w:t>
      </w:r>
    </w:p>
    <w:p>
      <w:pPr>
        <w:keepNext w:val="0"/>
        <w:pageBreakBefore w:val="0"/>
        <w:kinsoku/>
        <w:wordWrap/>
        <w:topLinePunct w:val="0"/>
        <w:autoSpaceDE w:val="0"/>
        <w:autoSpaceDN w:val="0"/>
        <w:bidi w:val="0"/>
        <w:adjustRightInd w:val="0"/>
        <w:snapToGrid w:val="0"/>
        <w:spacing w:line="288" w:lineRule="auto"/>
        <w:ind w:firstLine="480" w:firstLineChars="200"/>
        <w:textAlignment w:val="baseline"/>
        <w:rPr>
          <w:rFonts w:hint="eastAsia"/>
          <w:color w:val="auto"/>
          <w:highlight w:val="none"/>
          <w:lang w:val="zh-CN"/>
        </w:rPr>
      </w:pPr>
      <w:r>
        <w:rPr>
          <w:rFonts w:hint="eastAsia"/>
          <w:color w:val="auto"/>
          <w:highlight w:val="none"/>
          <w:lang w:val="zh-CN"/>
        </w:rPr>
        <w:t>1</w:t>
      </w:r>
      <w:r>
        <w:rPr>
          <w:rFonts w:hint="eastAsia"/>
          <w:color w:val="auto"/>
          <w:highlight w:val="none"/>
          <w:lang w:val="en-US" w:eastAsia="zh-CN"/>
        </w:rPr>
        <w:t>0</w:t>
      </w:r>
      <w:r>
        <w:rPr>
          <w:rFonts w:hint="eastAsia"/>
          <w:color w:val="auto"/>
          <w:highlight w:val="none"/>
          <w:lang w:val="zh-CN"/>
        </w:rPr>
        <w:t>.3</w:t>
      </w:r>
      <w:r>
        <w:rPr>
          <w:rFonts w:hint="eastAsia"/>
          <w:color w:val="auto"/>
          <w:highlight w:val="none"/>
          <w:lang w:val="en-US" w:eastAsia="zh-CN"/>
        </w:rPr>
        <w:t>.3</w:t>
      </w:r>
      <w:r>
        <w:rPr>
          <w:rFonts w:hint="eastAsia"/>
          <w:color w:val="auto"/>
          <w:highlight w:val="none"/>
          <w:lang w:val="zh-CN"/>
        </w:rPr>
        <w:t xml:space="preserve"> 投标文件如有修改和增删必须由法定代表人或被授权人在修改和增删处旁签署或盖章，方才有效。</w:t>
      </w:r>
    </w:p>
    <w:p>
      <w:pPr>
        <w:keepNext w:val="0"/>
        <w:pageBreakBefore w:val="0"/>
        <w:kinsoku/>
        <w:wordWrap/>
        <w:topLinePunct w:val="0"/>
        <w:autoSpaceDE w:val="0"/>
        <w:autoSpaceDN w:val="0"/>
        <w:bidi w:val="0"/>
        <w:adjustRightInd w:val="0"/>
        <w:snapToGrid w:val="0"/>
        <w:spacing w:line="288" w:lineRule="auto"/>
        <w:ind w:firstLine="480" w:firstLineChars="200"/>
        <w:textAlignment w:val="baseline"/>
        <w:rPr>
          <w:rFonts w:hint="eastAsia"/>
          <w:color w:val="auto"/>
          <w:highlight w:val="none"/>
          <w:lang w:val="zh-CN"/>
        </w:rPr>
      </w:pPr>
      <w:r>
        <w:rPr>
          <w:rFonts w:hint="eastAsia"/>
          <w:color w:val="auto"/>
          <w:highlight w:val="none"/>
          <w:lang w:val="zh-CN"/>
        </w:rPr>
        <w:t>1</w:t>
      </w:r>
      <w:r>
        <w:rPr>
          <w:rFonts w:hint="eastAsia"/>
          <w:color w:val="auto"/>
          <w:highlight w:val="none"/>
          <w:lang w:val="en-US" w:eastAsia="zh-CN"/>
        </w:rPr>
        <w:t>0</w:t>
      </w:r>
      <w:r>
        <w:rPr>
          <w:rFonts w:hint="eastAsia"/>
          <w:color w:val="auto"/>
          <w:highlight w:val="none"/>
          <w:lang w:val="zh-CN"/>
        </w:rPr>
        <w:t>.</w:t>
      </w:r>
      <w:r>
        <w:rPr>
          <w:rFonts w:hint="eastAsia"/>
          <w:color w:val="auto"/>
          <w:highlight w:val="none"/>
          <w:lang w:val="en-US" w:eastAsia="zh-CN"/>
        </w:rPr>
        <w:t>3.4</w:t>
      </w:r>
      <w:r>
        <w:rPr>
          <w:rFonts w:hint="eastAsia"/>
          <w:color w:val="auto"/>
          <w:highlight w:val="none"/>
          <w:lang w:val="zh-CN"/>
        </w:rPr>
        <w:t xml:space="preserve"> 投标文件字迹模糊或在关键的技术、商务条款上表述不清楚，将可能导致其投标被拒绝。</w:t>
      </w:r>
    </w:p>
    <w:p>
      <w:pPr>
        <w:keepNext w:val="0"/>
        <w:pageBreakBefore w:val="0"/>
        <w:kinsoku/>
        <w:wordWrap/>
        <w:topLinePunct w:val="0"/>
        <w:autoSpaceDE w:val="0"/>
        <w:autoSpaceDN w:val="0"/>
        <w:bidi w:val="0"/>
        <w:adjustRightInd w:val="0"/>
        <w:snapToGrid w:val="0"/>
        <w:spacing w:line="288" w:lineRule="auto"/>
        <w:ind w:firstLine="480" w:firstLineChars="200"/>
        <w:textAlignment w:val="baseline"/>
        <w:rPr>
          <w:rFonts w:hint="eastAsia"/>
          <w:color w:val="auto"/>
          <w:highlight w:val="none"/>
          <w:lang w:val="en-US" w:eastAsia="zh-CN"/>
        </w:rPr>
      </w:pPr>
    </w:p>
    <w:p>
      <w:pPr>
        <w:keepNext w:val="0"/>
        <w:pageBreakBefore w:val="0"/>
        <w:kinsoku/>
        <w:wordWrap/>
        <w:topLinePunct w:val="0"/>
        <w:autoSpaceDE w:val="0"/>
        <w:autoSpaceDN w:val="0"/>
        <w:bidi w:val="0"/>
        <w:adjustRightInd w:val="0"/>
        <w:snapToGrid w:val="0"/>
        <w:spacing w:line="288" w:lineRule="auto"/>
        <w:ind w:firstLine="480" w:firstLineChars="200"/>
        <w:textAlignment w:val="baseline"/>
        <w:rPr>
          <w:rFonts w:hint="eastAsia"/>
          <w:color w:val="auto"/>
          <w:highlight w:val="none"/>
          <w:lang w:val="en-US" w:eastAsia="zh-CN"/>
        </w:rPr>
      </w:pPr>
    </w:p>
    <w:p>
      <w:pPr>
        <w:keepNext w:val="0"/>
        <w:pageBreakBefore w:val="0"/>
        <w:kinsoku/>
        <w:wordWrap/>
        <w:topLinePunct w:val="0"/>
        <w:autoSpaceDE w:val="0"/>
        <w:autoSpaceDN w:val="0"/>
        <w:bidi w:val="0"/>
        <w:adjustRightInd w:val="0"/>
        <w:snapToGrid w:val="0"/>
        <w:spacing w:line="288" w:lineRule="auto"/>
        <w:ind w:firstLine="480" w:firstLineChars="200"/>
        <w:textAlignment w:val="baseline"/>
        <w:rPr>
          <w:rFonts w:hint="eastAsia"/>
          <w:color w:val="auto"/>
          <w:highlight w:val="none"/>
          <w:lang w:val="en-US" w:eastAsia="zh-CN"/>
        </w:rPr>
      </w:pPr>
      <w:r>
        <w:rPr>
          <w:rFonts w:hint="eastAsia"/>
          <w:color w:val="auto"/>
          <w:highlight w:val="none"/>
          <w:lang w:val="en-US" w:eastAsia="zh-CN"/>
        </w:rPr>
        <w:t>10.4 投标文件的密封及标记</w:t>
      </w:r>
    </w:p>
    <w:p>
      <w:pPr>
        <w:keepNext w:val="0"/>
        <w:pageBreakBefore w:val="0"/>
        <w:kinsoku/>
        <w:wordWrap/>
        <w:topLinePunct w:val="0"/>
        <w:autoSpaceDE w:val="0"/>
        <w:autoSpaceDN w:val="0"/>
        <w:bidi w:val="0"/>
        <w:adjustRightInd w:val="0"/>
        <w:snapToGrid w:val="0"/>
        <w:spacing w:line="288" w:lineRule="auto"/>
        <w:ind w:firstLine="480" w:firstLineChars="200"/>
        <w:textAlignment w:val="baseline"/>
        <w:rPr>
          <w:rFonts w:hint="eastAsia"/>
          <w:color w:val="auto"/>
          <w:highlight w:val="none"/>
          <w:lang w:val="en-US" w:eastAsia="zh-CN"/>
        </w:rPr>
      </w:pPr>
      <w:r>
        <w:rPr>
          <w:rFonts w:hint="eastAsia"/>
          <w:color w:val="auto"/>
          <w:highlight w:val="none"/>
          <w:lang w:val="en-US" w:eastAsia="zh-CN"/>
        </w:rPr>
        <w:t>10.4.1 投标人必须将投标文件的“技术资信标”、“商务报价标”、“资格审查资料”分别单独密封，且在各自的密封袋上标明“技术资信标”、“商务报价标”、“资格审查资料” 字样。封口处贴上封条，启封处加盖投标单位公章并由法定代表人或被授权人签字。封皮上写明投标项目名称、招标编号、并注明“开标时启封”字样。</w:t>
      </w:r>
    </w:p>
    <w:p>
      <w:pPr>
        <w:keepNext w:val="0"/>
        <w:pageBreakBefore w:val="0"/>
        <w:kinsoku/>
        <w:wordWrap/>
        <w:topLinePunct w:val="0"/>
        <w:autoSpaceDE w:val="0"/>
        <w:autoSpaceDN w:val="0"/>
        <w:bidi w:val="0"/>
        <w:adjustRightInd w:val="0"/>
        <w:snapToGrid w:val="0"/>
        <w:spacing w:line="288" w:lineRule="auto"/>
        <w:ind w:firstLine="480" w:firstLineChars="200"/>
        <w:textAlignment w:val="baseline"/>
        <w:rPr>
          <w:rFonts w:hint="eastAsia"/>
          <w:color w:val="auto"/>
          <w:highlight w:val="none"/>
          <w:lang w:val="zh-CN" w:eastAsia="zh-CN"/>
        </w:rPr>
      </w:pPr>
      <w:r>
        <w:rPr>
          <w:rFonts w:hint="eastAsia"/>
          <w:color w:val="auto"/>
          <w:highlight w:val="none"/>
          <w:lang w:val="en-US" w:eastAsia="zh-CN"/>
        </w:rPr>
        <w:t xml:space="preserve">10.4.2 </w:t>
      </w:r>
      <w:r>
        <w:rPr>
          <w:rFonts w:hint="eastAsia"/>
          <w:b/>
          <w:bCs/>
          <w:color w:val="auto"/>
          <w:highlight w:val="none"/>
          <w:u w:val="single"/>
          <w:lang w:val="en-US" w:eastAsia="zh-CN"/>
        </w:rPr>
        <w:t>▲如果投标人未按上述要求密封及加写标记，导致投标文件被拒绝接受的责任自负。</w:t>
      </w:r>
    </w:p>
    <w:p>
      <w:pPr>
        <w:pStyle w:val="3"/>
        <w:keepNext w:val="0"/>
        <w:pageBreakBefore w:val="0"/>
        <w:numPr>
          <w:ilvl w:val="0"/>
          <w:numId w:val="0"/>
        </w:numPr>
        <w:kinsoku/>
        <w:wordWrap/>
        <w:topLinePunct w:val="0"/>
        <w:autoSpaceDE w:val="0"/>
        <w:autoSpaceDN w:val="0"/>
        <w:bidi w:val="0"/>
        <w:adjustRightInd w:val="0"/>
        <w:spacing w:after="120" w:line="288" w:lineRule="auto"/>
        <w:ind w:left="567" w:hanging="567"/>
        <w:textAlignment w:val="baseline"/>
        <w:rPr>
          <w:rFonts w:eastAsia="黑体"/>
          <w:color w:val="auto"/>
          <w:highlight w:val="none"/>
        </w:rPr>
      </w:pPr>
      <w:r>
        <w:rPr>
          <w:rFonts w:hint="eastAsia" w:eastAsia="黑体"/>
          <w:color w:val="auto"/>
          <w:highlight w:val="none"/>
        </w:rPr>
        <w:t>1</w:t>
      </w:r>
      <w:r>
        <w:rPr>
          <w:rFonts w:hint="eastAsia" w:eastAsia="黑体"/>
          <w:color w:val="auto"/>
          <w:highlight w:val="none"/>
          <w:lang w:val="en-US" w:eastAsia="zh-CN"/>
        </w:rPr>
        <w:t>1</w:t>
      </w:r>
      <w:r>
        <w:rPr>
          <w:rFonts w:hint="eastAsia" w:eastAsia="黑体"/>
          <w:color w:val="auto"/>
          <w:highlight w:val="none"/>
        </w:rPr>
        <w:t>、投标</w:t>
      </w:r>
      <w:r>
        <w:rPr>
          <w:rFonts w:eastAsia="黑体"/>
          <w:color w:val="auto"/>
          <w:highlight w:val="none"/>
        </w:rPr>
        <w:t>文件</w:t>
      </w:r>
      <w:r>
        <w:rPr>
          <w:rFonts w:hint="eastAsia" w:eastAsia="黑体"/>
          <w:color w:val="auto"/>
          <w:highlight w:val="none"/>
          <w:lang w:val="en-US" w:eastAsia="zh-CN"/>
        </w:rPr>
        <w:t>报名、</w:t>
      </w:r>
      <w:r>
        <w:rPr>
          <w:rFonts w:eastAsia="黑体"/>
          <w:color w:val="auto"/>
          <w:highlight w:val="none"/>
        </w:rPr>
        <w:t>提交地点及截止时间</w:t>
      </w:r>
    </w:p>
    <w:p>
      <w:pPr>
        <w:keepNext w:val="0"/>
        <w:pageBreakBefore w:val="0"/>
        <w:kinsoku/>
        <w:wordWrap/>
        <w:topLinePunct w:val="0"/>
        <w:autoSpaceDE w:val="0"/>
        <w:autoSpaceDN w:val="0"/>
        <w:bidi w:val="0"/>
        <w:adjustRightInd w:val="0"/>
        <w:snapToGrid w:val="0"/>
        <w:spacing w:line="288" w:lineRule="auto"/>
        <w:ind w:firstLine="480" w:firstLineChars="200"/>
        <w:textAlignment w:val="baseline"/>
        <w:rPr>
          <w:rFonts w:hint="eastAsia" w:ascii="等线" w:hAnsi="等线" w:eastAsia="等线" w:cs="Times New Roman"/>
          <w:bCs/>
          <w:color w:val="auto"/>
          <w:szCs w:val="24"/>
          <w:highlight w:val="none"/>
          <w:lang w:val="en-US" w:eastAsia="zh-CN"/>
        </w:rPr>
      </w:pPr>
      <w:r>
        <w:rPr>
          <w:rFonts w:hint="eastAsia" w:ascii="等线" w:hAnsi="等线" w:eastAsia="等线" w:cs="Times New Roman"/>
          <w:bCs/>
          <w:color w:val="auto"/>
          <w:szCs w:val="24"/>
          <w:highlight w:val="none"/>
          <w:lang w:eastAsia="zh-CN"/>
        </w:rPr>
        <w:t>（</w:t>
      </w:r>
      <w:r>
        <w:rPr>
          <w:rFonts w:hint="eastAsia" w:ascii="等线" w:hAnsi="等线" w:eastAsia="等线" w:cs="Times New Roman"/>
          <w:bCs/>
          <w:color w:val="auto"/>
          <w:szCs w:val="24"/>
          <w:highlight w:val="none"/>
          <w:lang w:val="en-US" w:eastAsia="zh-CN"/>
        </w:rPr>
        <w:t>1）</w:t>
      </w:r>
      <w:r>
        <w:rPr>
          <w:rFonts w:hint="eastAsia" w:eastAsia="黑体"/>
          <w:color w:val="auto"/>
          <w:highlight w:val="none"/>
        </w:rPr>
        <w:t>投标</w:t>
      </w:r>
      <w:r>
        <w:rPr>
          <w:rFonts w:eastAsia="黑体"/>
          <w:color w:val="auto"/>
          <w:highlight w:val="none"/>
        </w:rPr>
        <w:t>文件</w:t>
      </w:r>
      <w:r>
        <w:rPr>
          <w:rFonts w:hint="eastAsia" w:eastAsia="黑体"/>
          <w:color w:val="auto"/>
          <w:highlight w:val="none"/>
          <w:lang w:val="en-US" w:eastAsia="zh-CN"/>
        </w:rPr>
        <w:t>报名</w:t>
      </w:r>
    </w:p>
    <w:p>
      <w:pPr>
        <w:keepNext w:val="0"/>
        <w:pageBreakBefore w:val="0"/>
        <w:kinsoku/>
        <w:wordWrap/>
        <w:topLinePunct w:val="0"/>
        <w:autoSpaceDE w:val="0"/>
        <w:autoSpaceDN w:val="0"/>
        <w:bidi w:val="0"/>
        <w:adjustRightInd w:val="0"/>
        <w:snapToGrid w:val="0"/>
        <w:spacing w:line="288" w:lineRule="auto"/>
        <w:ind w:firstLine="480" w:firstLineChars="200"/>
        <w:textAlignment w:val="baseline"/>
        <w:rPr>
          <w:rFonts w:hint="eastAsia" w:ascii="等线" w:hAnsi="等线" w:eastAsia="等线" w:cs="Times New Roman"/>
          <w:bCs/>
          <w:color w:val="auto"/>
          <w:szCs w:val="24"/>
          <w:highlight w:val="none"/>
          <w:lang w:val="en-US" w:eastAsia="zh-CN"/>
        </w:rPr>
      </w:pPr>
      <w:r>
        <w:rPr>
          <w:rFonts w:hint="eastAsia" w:ascii="等线" w:hAnsi="等线" w:eastAsia="等线" w:cs="Times New Roman"/>
          <w:bCs/>
          <w:color w:val="auto"/>
          <w:szCs w:val="24"/>
          <w:highlight w:val="none"/>
          <w:lang w:val="en-US" w:eastAsia="zh-CN"/>
        </w:rPr>
        <w:t>报名地点：</w:t>
      </w:r>
      <w:r>
        <w:rPr>
          <w:rFonts w:hint="eastAsia" w:ascii="等线" w:hAnsi="等线" w:eastAsia="等线" w:cs="Times New Roman"/>
          <w:bCs/>
          <w:color w:val="auto"/>
          <w:szCs w:val="24"/>
          <w:highlight w:val="none"/>
        </w:rPr>
        <w:t>温州市绣山路198号市水利局</w:t>
      </w:r>
      <w:r>
        <w:rPr>
          <w:rFonts w:hint="eastAsia" w:cs="Times New Roman"/>
          <w:bCs/>
          <w:color w:val="auto"/>
          <w:szCs w:val="24"/>
          <w:highlight w:val="none"/>
          <w:lang w:eastAsia="zh-CN"/>
        </w:rPr>
        <w:t>。</w:t>
      </w:r>
    </w:p>
    <w:p>
      <w:pPr>
        <w:keepNext w:val="0"/>
        <w:pageBreakBefore w:val="0"/>
        <w:kinsoku/>
        <w:wordWrap/>
        <w:topLinePunct w:val="0"/>
        <w:autoSpaceDE w:val="0"/>
        <w:autoSpaceDN w:val="0"/>
        <w:bidi w:val="0"/>
        <w:adjustRightInd w:val="0"/>
        <w:snapToGrid w:val="0"/>
        <w:spacing w:line="288" w:lineRule="auto"/>
        <w:ind w:firstLine="480" w:firstLineChars="200"/>
        <w:textAlignment w:val="baseline"/>
        <w:rPr>
          <w:rFonts w:hint="eastAsia" w:ascii="等线" w:hAnsi="等线" w:eastAsia="等线" w:cs="Times New Roman"/>
          <w:bCs/>
          <w:color w:val="auto"/>
          <w:szCs w:val="24"/>
          <w:highlight w:val="none"/>
          <w:lang w:val="en-US" w:eastAsia="zh-CN"/>
        </w:rPr>
      </w:pPr>
      <w:r>
        <w:rPr>
          <w:rFonts w:hint="eastAsia" w:ascii="等线" w:hAnsi="等线" w:eastAsia="等线" w:cs="Times New Roman"/>
          <w:bCs/>
          <w:color w:val="auto"/>
          <w:szCs w:val="24"/>
          <w:highlight w:val="none"/>
          <w:lang w:val="en-US" w:eastAsia="zh-CN"/>
        </w:rPr>
        <w:t>报名截止时间：2024年4月</w:t>
      </w:r>
      <w:r>
        <w:rPr>
          <w:rFonts w:hint="eastAsia" w:cs="Times New Roman"/>
          <w:bCs/>
          <w:color w:val="auto"/>
          <w:szCs w:val="24"/>
          <w:highlight w:val="none"/>
          <w:lang w:val="en-US" w:eastAsia="zh-CN"/>
        </w:rPr>
        <w:t>2</w:t>
      </w:r>
      <w:r>
        <w:rPr>
          <w:rFonts w:hint="eastAsia" w:ascii="等线" w:hAnsi="等线" w:eastAsia="等线" w:cs="Times New Roman"/>
          <w:bCs/>
          <w:color w:val="auto"/>
          <w:szCs w:val="24"/>
          <w:highlight w:val="none"/>
          <w:lang w:val="en-US" w:eastAsia="zh-CN"/>
        </w:rPr>
        <w:t>8日</w:t>
      </w:r>
      <w:r>
        <w:rPr>
          <w:rFonts w:hint="eastAsia" w:cs="Times New Roman"/>
          <w:bCs/>
          <w:color w:val="auto"/>
          <w:szCs w:val="24"/>
          <w:highlight w:val="none"/>
          <w:lang w:val="en-US" w:eastAsia="zh-CN"/>
        </w:rPr>
        <w:t>。</w:t>
      </w:r>
    </w:p>
    <w:p>
      <w:pPr>
        <w:keepNext w:val="0"/>
        <w:pageBreakBefore w:val="0"/>
        <w:kinsoku/>
        <w:wordWrap/>
        <w:topLinePunct w:val="0"/>
        <w:autoSpaceDE w:val="0"/>
        <w:autoSpaceDN w:val="0"/>
        <w:bidi w:val="0"/>
        <w:adjustRightInd w:val="0"/>
        <w:snapToGrid w:val="0"/>
        <w:spacing w:line="288" w:lineRule="auto"/>
        <w:ind w:firstLine="480" w:firstLineChars="200"/>
        <w:textAlignment w:val="baseline"/>
        <w:rPr>
          <w:rFonts w:hint="eastAsia" w:ascii="等线" w:hAnsi="等线" w:eastAsia="等线" w:cs="Times New Roman"/>
          <w:bCs/>
          <w:color w:val="auto"/>
          <w:szCs w:val="24"/>
          <w:highlight w:val="none"/>
          <w:lang w:val="en-US" w:eastAsia="zh-CN"/>
        </w:rPr>
      </w:pPr>
      <w:r>
        <w:rPr>
          <w:rFonts w:hint="eastAsia" w:ascii="等线" w:hAnsi="等线" w:eastAsia="等线" w:cs="Times New Roman"/>
          <w:bCs/>
          <w:color w:val="auto"/>
          <w:szCs w:val="24"/>
          <w:highlight w:val="none"/>
          <w:lang w:val="en-US" w:eastAsia="zh-CN"/>
        </w:rPr>
        <w:t>（提供营业执照复印件及供应商报名登记表加盖公章，如未在报名截止时间内报名将视为报名未成功）</w:t>
      </w:r>
    </w:p>
    <w:p>
      <w:pPr>
        <w:pStyle w:val="10"/>
        <w:keepNext w:val="0"/>
        <w:pageBreakBefore w:val="0"/>
        <w:kinsoku/>
        <w:wordWrap/>
        <w:topLinePunct w:val="0"/>
        <w:autoSpaceDE w:val="0"/>
        <w:autoSpaceDN w:val="0"/>
        <w:bidi w:val="0"/>
        <w:adjustRightInd w:val="0"/>
        <w:spacing w:line="288" w:lineRule="auto"/>
        <w:ind w:firstLine="480" w:firstLineChars="200"/>
        <w:textAlignment w:val="baseline"/>
        <w:rPr>
          <w:rFonts w:hint="eastAsia" w:ascii="等线" w:hAnsi="等线" w:eastAsia="等线" w:cs="Times New Roman"/>
          <w:bCs/>
          <w:color w:val="auto"/>
          <w:szCs w:val="24"/>
          <w:highlight w:val="none"/>
          <w:lang w:val="en-US" w:eastAsia="zh-CN"/>
        </w:rPr>
      </w:pPr>
      <w:r>
        <w:rPr>
          <w:rFonts w:hint="eastAsia" w:ascii="等线" w:hAnsi="等线" w:eastAsia="等线" w:cs="Times New Roman"/>
          <w:bCs/>
          <w:color w:val="auto"/>
          <w:szCs w:val="24"/>
          <w:highlight w:val="none"/>
          <w:lang w:val="en-US" w:eastAsia="zh-CN"/>
        </w:rPr>
        <w:t>联系人：陈先生</w:t>
      </w:r>
      <w:r>
        <w:rPr>
          <w:rFonts w:hint="eastAsia" w:cs="Times New Roman"/>
          <w:bCs/>
          <w:color w:val="auto"/>
          <w:szCs w:val="24"/>
          <w:highlight w:val="none"/>
          <w:lang w:val="en-US" w:eastAsia="zh-CN"/>
        </w:rPr>
        <w:t>。</w:t>
      </w:r>
    </w:p>
    <w:p>
      <w:pPr>
        <w:pStyle w:val="10"/>
        <w:keepNext w:val="0"/>
        <w:pageBreakBefore w:val="0"/>
        <w:kinsoku/>
        <w:wordWrap/>
        <w:topLinePunct w:val="0"/>
        <w:autoSpaceDE w:val="0"/>
        <w:autoSpaceDN w:val="0"/>
        <w:bidi w:val="0"/>
        <w:adjustRightInd w:val="0"/>
        <w:spacing w:line="288" w:lineRule="auto"/>
        <w:ind w:firstLine="480" w:firstLineChars="200"/>
        <w:textAlignment w:val="baseline"/>
        <w:rPr>
          <w:rFonts w:hint="default" w:ascii="等线" w:hAnsi="等线" w:eastAsia="等线" w:cs="Times New Roman"/>
          <w:bCs/>
          <w:color w:val="auto"/>
          <w:szCs w:val="24"/>
          <w:highlight w:val="none"/>
          <w:lang w:val="en-US" w:eastAsia="zh-CN"/>
        </w:rPr>
      </w:pPr>
      <w:r>
        <w:rPr>
          <w:rFonts w:hint="eastAsia" w:ascii="等线" w:hAnsi="等线" w:eastAsia="等线" w:cs="Times New Roman"/>
          <w:bCs/>
          <w:color w:val="auto"/>
          <w:szCs w:val="24"/>
          <w:highlight w:val="none"/>
          <w:lang w:val="en-US" w:eastAsia="zh-CN"/>
        </w:rPr>
        <w:t>联系方式：0577-57579803。</w:t>
      </w:r>
    </w:p>
    <w:p>
      <w:pPr>
        <w:keepNext w:val="0"/>
        <w:pageBreakBefore w:val="0"/>
        <w:kinsoku/>
        <w:wordWrap/>
        <w:topLinePunct w:val="0"/>
        <w:autoSpaceDE w:val="0"/>
        <w:autoSpaceDN w:val="0"/>
        <w:bidi w:val="0"/>
        <w:adjustRightInd w:val="0"/>
        <w:snapToGrid w:val="0"/>
        <w:spacing w:line="288" w:lineRule="auto"/>
        <w:ind w:firstLine="480" w:firstLineChars="200"/>
        <w:textAlignment w:val="baseline"/>
        <w:rPr>
          <w:rFonts w:hint="eastAsia" w:ascii="等线" w:hAnsi="等线" w:eastAsia="黑体" w:cs="Times New Roman"/>
          <w:bCs/>
          <w:color w:val="auto"/>
          <w:szCs w:val="24"/>
          <w:highlight w:val="none"/>
          <w:lang w:val="en-US" w:eastAsia="zh-CN"/>
        </w:rPr>
      </w:pPr>
      <w:r>
        <w:rPr>
          <w:rFonts w:hint="eastAsia" w:ascii="等线" w:hAnsi="等线" w:eastAsia="等线" w:cs="Times New Roman"/>
          <w:bCs/>
          <w:color w:val="auto"/>
          <w:szCs w:val="24"/>
          <w:highlight w:val="none"/>
          <w:lang w:val="en-US" w:eastAsia="zh-CN"/>
        </w:rPr>
        <w:t>（2）</w:t>
      </w:r>
      <w:r>
        <w:rPr>
          <w:rFonts w:hint="eastAsia" w:eastAsia="黑体"/>
          <w:color w:val="auto"/>
          <w:highlight w:val="none"/>
        </w:rPr>
        <w:t>投标</w:t>
      </w:r>
      <w:r>
        <w:rPr>
          <w:rFonts w:eastAsia="黑体"/>
          <w:color w:val="auto"/>
          <w:highlight w:val="none"/>
        </w:rPr>
        <w:t>文件</w:t>
      </w:r>
      <w:r>
        <w:rPr>
          <w:rFonts w:hint="eastAsia" w:eastAsia="黑体"/>
          <w:color w:val="auto"/>
          <w:highlight w:val="none"/>
          <w:lang w:val="en-US" w:eastAsia="zh-CN"/>
        </w:rPr>
        <w:t>提交及开标</w:t>
      </w:r>
    </w:p>
    <w:p>
      <w:pPr>
        <w:keepNext w:val="0"/>
        <w:pageBreakBefore w:val="0"/>
        <w:kinsoku/>
        <w:wordWrap/>
        <w:topLinePunct w:val="0"/>
        <w:autoSpaceDE w:val="0"/>
        <w:autoSpaceDN w:val="0"/>
        <w:bidi w:val="0"/>
        <w:adjustRightInd w:val="0"/>
        <w:snapToGrid w:val="0"/>
        <w:spacing w:line="288" w:lineRule="auto"/>
        <w:ind w:firstLine="480" w:firstLineChars="200"/>
        <w:textAlignment w:val="baseline"/>
        <w:rPr>
          <w:rFonts w:hint="eastAsia" w:ascii="等线" w:hAnsi="等线" w:eastAsia="等线" w:cs="Times New Roman"/>
          <w:bCs/>
          <w:color w:val="auto"/>
          <w:szCs w:val="24"/>
          <w:highlight w:val="none"/>
          <w:lang w:eastAsia="zh-CN"/>
        </w:rPr>
      </w:pPr>
      <w:r>
        <w:rPr>
          <w:rFonts w:hint="eastAsia" w:ascii="等线" w:hAnsi="等线" w:eastAsia="等线" w:cs="Times New Roman"/>
          <w:bCs/>
          <w:color w:val="auto"/>
          <w:szCs w:val="24"/>
          <w:highlight w:val="none"/>
        </w:rPr>
        <w:t>地点：温州市绣山路198号市水利局</w:t>
      </w:r>
      <w:r>
        <w:rPr>
          <w:rFonts w:hint="eastAsia" w:ascii="等线" w:hAnsi="等线" w:eastAsia="等线" w:cs="Times New Roman"/>
          <w:bCs/>
          <w:color w:val="auto"/>
          <w:szCs w:val="24"/>
          <w:highlight w:val="none"/>
          <w:lang w:val="en-US" w:eastAsia="zh-CN"/>
        </w:rPr>
        <w:t>5楼3号</w:t>
      </w:r>
      <w:r>
        <w:rPr>
          <w:rFonts w:hint="eastAsia" w:ascii="等线" w:hAnsi="等线" w:eastAsia="等线" w:cs="Times New Roman"/>
          <w:bCs/>
          <w:color w:val="auto"/>
          <w:szCs w:val="24"/>
          <w:highlight w:val="none"/>
        </w:rPr>
        <w:t>会议室</w:t>
      </w:r>
      <w:r>
        <w:rPr>
          <w:rFonts w:hint="eastAsia" w:cs="Times New Roman"/>
          <w:bCs/>
          <w:color w:val="auto"/>
          <w:szCs w:val="24"/>
          <w:highlight w:val="none"/>
          <w:lang w:eastAsia="zh-CN"/>
        </w:rPr>
        <w:t>。</w:t>
      </w:r>
    </w:p>
    <w:p>
      <w:pPr>
        <w:keepNext w:val="0"/>
        <w:pageBreakBefore w:val="0"/>
        <w:kinsoku/>
        <w:wordWrap/>
        <w:topLinePunct w:val="0"/>
        <w:autoSpaceDE w:val="0"/>
        <w:autoSpaceDN w:val="0"/>
        <w:bidi w:val="0"/>
        <w:adjustRightInd w:val="0"/>
        <w:snapToGrid w:val="0"/>
        <w:spacing w:line="288" w:lineRule="auto"/>
        <w:ind w:firstLine="480" w:firstLineChars="200"/>
        <w:textAlignment w:val="baseline"/>
        <w:rPr>
          <w:rFonts w:hint="eastAsia" w:ascii="等线" w:hAnsi="等线" w:eastAsia="等线" w:cs="Times New Roman"/>
          <w:bCs/>
          <w:color w:val="auto"/>
          <w:szCs w:val="24"/>
          <w:highlight w:val="none"/>
          <w:lang w:val="en-US" w:eastAsia="zh-CN"/>
        </w:rPr>
      </w:pPr>
      <w:r>
        <w:rPr>
          <w:rFonts w:hint="eastAsia" w:ascii="等线" w:hAnsi="等线" w:eastAsia="等线" w:cs="Times New Roman"/>
          <w:bCs/>
          <w:color w:val="auto"/>
          <w:szCs w:val="24"/>
          <w:highlight w:val="none"/>
          <w:lang w:val="en-US" w:eastAsia="zh-CN"/>
        </w:rPr>
        <w:t>开标时间：2024年5月6日</w:t>
      </w:r>
      <w:r>
        <w:rPr>
          <w:rFonts w:hint="eastAsia" w:cs="Times New Roman"/>
          <w:bCs/>
          <w:color w:val="auto"/>
          <w:szCs w:val="24"/>
          <w:highlight w:val="none"/>
          <w:lang w:val="en-US" w:eastAsia="zh-CN"/>
        </w:rPr>
        <w:t>。</w:t>
      </w:r>
    </w:p>
    <w:p>
      <w:pPr>
        <w:pStyle w:val="3"/>
        <w:keepNext w:val="0"/>
        <w:pageBreakBefore w:val="0"/>
        <w:numPr>
          <w:ilvl w:val="0"/>
          <w:numId w:val="0"/>
        </w:numPr>
        <w:kinsoku/>
        <w:wordWrap/>
        <w:topLinePunct w:val="0"/>
        <w:autoSpaceDE w:val="0"/>
        <w:autoSpaceDN w:val="0"/>
        <w:bidi w:val="0"/>
        <w:adjustRightInd w:val="0"/>
        <w:spacing w:after="120" w:line="288" w:lineRule="auto"/>
        <w:ind w:left="567" w:hanging="567"/>
        <w:textAlignment w:val="baseline"/>
        <w:rPr>
          <w:rFonts w:hint="eastAsia" w:eastAsia="黑体"/>
          <w:color w:val="auto"/>
          <w:highlight w:val="none"/>
        </w:rPr>
      </w:pPr>
      <w:r>
        <w:rPr>
          <w:rFonts w:hint="eastAsia" w:eastAsia="黑体"/>
          <w:color w:val="auto"/>
          <w:highlight w:val="none"/>
        </w:rPr>
        <w:t>1</w:t>
      </w:r>
      <w:r>
        <w:rPr>
          <w:rFonts w:hint="eastAsia" w:eastAsia="黑体"/>
          <w:color w:val="auto"/>
          <w:highlight w:val="none"/>
          <w:lang w:val="en-US" w:eastAsia="zh-CN"/>
        </w:rPr>
        <w:t>2</w:t>
      </w:r>
      <w:r>
        <w:rPr>
          <w:rFonts w:hint="eastAsia" w:eastAsia="黑体"/>
          <w:color w:val="auto"/>
          <w:highlight w:val="none"/>
        </w:rPr>
        <w:t>、资格审查与评标</w:t>
      </w:r>
    </w:p>
    <w:p>
      <w:pPr>
        <w:autoSpaceDE w:val="0"/>
        <w:autoSpaceDN w:val="0"/>
        <w:adjustRightInd w:val="0"/>
        <w:spacing w:line="460" w:lineRule="exact"/>
        <w:ind w:right="-202" w:firstLine="480" w:firstLineChars="200"/>
        <w:rPr>
          <w:rFonts w:hint="eastAsia" w:ascii="等线" w:hAnsi="等线" w:eastAsia="等线" w:cs="等线"/>
          <w:b/>
          <w:bCs/>
          <w:color w:val="auto"/>
          <w:kern w:val="0"/>
          <w:sz w:val="24"/>
          <w:szCs w:val="24"/>
          <w:highlight w:val="none"/>
          <w:lang w:val="zh-CN"/>
        </w:rPr>
      </w:pPr>
      <w:r>
        <w:rPr>
          <w:rFonts w:hint="eastAsia" w:ascii="等线" w:hAnsi="等线" w:eastAsia="等线" w:cs="等线"/>
          <w:b/>
          <w:bCs/>
          <w:color w:val="auto"/>
          <w:kern w:val="0"/>
          <w:sz w:val="24"/>
          <w:szCs w:val="24"/>
          <w:highlight w:val="none"/>
          <w:lang w:val="en-US" w:eastAsia="zh-CN"/>
        </w:rPr>
        <w:t>1</w:t>
      </w:r>
      <w:r>
        <w:rPr>
          <w:rFonts w:hint="eastAsia" w:cs="等线"/>
          <w:b/>
          <w:bCs/>
          <w:color w:val="auto"/>
          <w:kern w:val="0"/>
          <w:sz w:val="24"/>
          <w:szCs w:val="24"/>
          <w:highlight w:val="none"/>
          <w:lang w:val="en-US" w:eastAsia="zh-CN"/>
        </w:rPr>
        <w:t>2</w:t>
      </w:r>
      <w:r>
        <w:rPr>
          <w:rFonts w:hint="eastAsia" w:ascii="等线" w:hAnsi="等线" w:eastAsia="等线" w:cs="等线"/>
          <w:b/>
          <w:bCs/>
          <w:color w:val="auto"/>
          <w:kern w:val="0"/>
          <w:sz w:val="24"/>
          <w:szCs w:val="24"/>
          <w:highlight w:val="none"/>
          <w:lang w:val="en-US" w:eastAsia="zh-CN"/>
        </w:rPr>
        <w:t xml:space="preserve">.1 </w:t>
      </w:r>
      <w:r>
        <w:rPr>
          <w:rFonts w:hint="eastAsia" w:ascii="等线" w:hAnsi="等线" w:eastAsia="等线" w:cs="等线"/>
          <w:b/>
          <w:bCs/>
          <w:color w:val="auto"/>
          <w:kern w:val="0"/>
          <w:sz w:val="24"/>
          <w:szCs w:val="24"/>
          <w:highlight w:val="none"/>
          <w:lang w:val="zh-CN"/>
        </w:rPr>
        <w:t>总  则</w:t>
      </w:r>
    </w:p>
    <w:p>
      <w:pPr>
        <w:autoSpaceDE w:val="0"/>
        <w:autoSpaceDN w:val="0"/>
        <w:adjustRightInd w:val="0"/>
        <w:spacing w:line="460" w:lineRule="exact"/>
        <w:ind w:right="-1" w:firstLine="480" w:firstLineChars="200"/>
        <w:rPr>
          <w:rFonts w:hint="eastAsia" w:ascii="等线" w:hAnsi="等线" w:eastAsia="等线" w:cs="等线"/>
          <w:color w:val="auto"/>
          <w:kern w:val="0"/>
          <w:sz w:val="24"/>
          <w:szCs w:val="24"/>
          <w:highlight w:val="none"/>
          <w:lang w:val="zh-CN"/>
        </w:rPr>
      </w:pPr>
      <w:r>
        <w:rPr>
          <w:rFonts w:hint="eastAsia" w:ascii="等线" w:hAnsi="等线" w:eastAsia="等线" w:cs="等线"/>
          <w:color w:val="auto"/>
          <w:kern w:val="0"/>
          <w:sz w:val="24"/>
          <w:szCs w:val="24"/>
          <w:highlight w:val="none"/>
          <w:lang w:val="zh-CN"/>
        </w:rPr>
        <w:t>评标工作遵循公平、公正、科学、择优原则和诚实、信誉、效率的服务原则。本着科学、严谨的态度，认真进行评标。择优选用，推进技术进步，确保工程质量、交货期，节约投资，最大限度的保护当事人权益，严格按照采购文件的商务、技术要求，对投标文件进行综合评定，提出优选方案，编写评标报告。对落标单位，评委会不作任何落标解释。投标人不得以任何方式干扰招投标工作的进行，一经发现其投标文件将被拒绝。</w:t>
      </w:r>
    </w:p>
    <w:p>
      <w:pPr>
        <w:autoSpaceDE w:val="0"/>
        <w:autoSpaceDN w:val="0"/>
        <w:adjustRightInd w:val="0"/>
        <w:spacing w:line="460" w:lineRule="exact"/>
        <w:ind w:right="-202" w:firstLine="480" w:firstLineChars="200"/>
        <w:rPr>
          <w:rFonts w:hint="eastAsia" w:ascii="等线" w:hAnsi="等线" w:eastAsia="等线" w:cs="等线"/>
          <w:b/>
          <w:bCs/>
          <w:color w:val="auto"/>
          <w:kern w:val="0"/>
          <w:sz w:val="24"/>
          <w:szCs w:val="24"/>
          <w:highlight w:val="none"/>
          <w:lang w:val="zh-CN"/>
        </w:rPr>
      </w:pPr>
      <w:r>
        <w:rPr>
          <w:rFonts w:hint="eastAsia" w:ascii="等线" w:hAnsi="等线" w:eastAsia="等线" w:cs="等线"/>
          <w:b/>
          <w:bCs/>
          <w:color w:val="auto"/>
          <w:kern w:val="0"/>
          <w:sz w:val="24"/>
          <w:szCs w:val="24"/>
          <w:highlight w:val="none"/>
          <w:lang w:val="en-US" w:eastAsia="zh-CN"/>
        </w:rPr>
        <w:t>1</w:t>
      </w:r>
      <w:r>
        <w:rPr>
          <w:rFonts w:hint="eastAsia" w:cs="等线"/>
          <w:b/>
          <w:bCs/>
          <w:color w:val="auto"/>
          <w:kern w:val="0"/>
          <w:sz w:val="24"/>
          <w:szCs w:val="24"/>
          <w:highlight w:val="none"/>
          <w:lang w:val="en-US" w:eastAsia="zh-CN"/>
        </w:rPr>
        <w:t>2</w:t>
      </w:r>
      <w:r>
        <w:rPr>
          <w:rFonts w:hint="eastAsia" w:ascii="等线" w:hAnsi="等线" w:eastAsia="等线" w:cs="等线"/>
          <w:b/>
          <w:bCs/>
          <w:color w:val="auto"/>
          <w:kern w:val="0"/>
          <w:sz w:val="24"/>
          <w:szCs w:val="24"/>
          <w:highlight w:val="none"/>
          <w:lang w:val="en-US" w:eastAsia="zh-CN"/>
        </w:rPr>
        <w:t xml:space="preserve">.2 </w:t>
      </w:r>
      <w:r>
        <w:rPr>
          <w:rFonts w:hint="eastAsia" w:ascii="等线" w:hAnsi="等线" w:eastAsia="等线" w:cs="等线"/>
          <w:b/>
          <w:bCs/>
          <w:color w:val="auto"/>
          <w:kern w:val="0"/>
          <w:sz w:val="24"/>
          <w:szCs w:val="24"/>
          <w:highlight w:val="none"/>
          <w:lang w:val="zh-CN"/>
        </w:rPr>
        <w:t>评标组织</w:t>
      </w:r>
    </w:p>
    <w:p>
      <w:pPr>
        <w:autoSpaceDE w:val="0"/>
        <w:autoSpaceDN w:val="0"/>
        <w:adjustRightInd w:val="0"/>
        <w:spacing w:line="460" w:lineRule="exact"/>
        <w:ind w:right="-202" w:firstLine="480" w:firstLineChars="200"/>
        <w:rPr>
          <w:rFonts w:hint="eastAsia" w:ascii="等线" w:hAnsi="等线" w:eastAsia="等线" w:cs="等线"/>
          <w:color w:val="auto"/>
          <w:kern w:val="0"/>
          <w:sz w:val="24"/>
          <w:szCs w:val="24"/>
          <w:highlight w:val="none"/>
          <w:lang w:val="zh-CN"/>
        </w:rPr>
      </w:pPr>
      <w:r>
        <w:rPr>
          <w:rFonts w:hint="eastAsia" w:ascii="等线" w:hAnsi="等线" w:eastAsia="等线" w:cs="等线"/>
          <w:color w:val="auto"/>
          <w:kern w:val="0"/>
          <w:sz w:val="24"/>
          <w:szCs w:val="24"/>
          <w:highlight w:val="none"/>
          <w:lang w:val="zh-CN"/>
        </w:rPr>
        <w:t>评标工作由采购人依法组建的评标委员会负责，评标全过程由采购人实施内部监督。</w:t>
      </w:r>
    </w:p>
    <w:p>
      <w:pPr>
        <w:autoSpaceDE w:val="0"/>
        <w:autoSpaceDN w:val="0"/>
        <w:adjustRightInd w:val="0"/>
        <w:spacing w:line="460" w:lineRule="exact"/>
        <w:ind w:right="-202" w:firstLine="480" w:firstLineChars="200"/>
        <w:rPr>
          <w:rFonts w:hint="eastAsia" w:ascii="等线" w:hAnsi="等线" w:eastAsia="等线" w:cs="等线"/>
          <w:b/>
          <w:bCs/>
          <w:color w:val="auto"/>
          <w:kern w:val="0"/>
          <w:sz w:val="24"/>
          <w:szCs w:val="24"/>
          <w:highlight w:val="none"/>
          <w:lang w:val="zh-CN"/>
        </w:rPr>
      </w:pPr>
      <w:r>
        <w:rPr>
          <w:rFonts w:hint="eastAsia" w:ascii="等线" w:hAnsi="等线" w:eastAsia="等线" w:cs="等线"/>
          <w:b/>
          <w:bCs/>
          <w:color w:val="auto"/>
          <w:kern w:val="0"/>
          <w:sz w:val="24"/>
          <w:szCs w:val="24"/>
          <w:highlight w:val="none"/>
          <w:lang w:val="en-US" w:eastAsia="zh-CN"/>
        </w:rPr>
        <w:t>1</w:t>
      </w:r>
      <w:r>
        <w:rPr>
          <w:rFonts w:hint="eastAsia" w:cs="等线"/>
          <w:b/>
          <w:bCs/>
          <w:color w:val="auto"/>
          <w:kern w:val="0"/>
          <w:sz w:val="24"/>
          <w:szCs w:val="24"/>
          <w:highlight w:val="none"/>
          <w:lang w:val="en-US" w:eastAsia="zh-CN"/>
        </w:rPr>
        <w:t>2</w:t>
      </w:r>
      <w:r>
        <w:rPr>
          <w:rFonts w:hint="eastAsia" w:ascii="等线" w:hAnsi="等线" w:eastAsia="等线" w:cs="等线"/>
          <w:b/>
          <w:bCs/>
          <w:color w:val="auto"/>
          <w:kern w:val="0"/>
          <w:sz w:val="24"/>
          <w:szCs w:val="24"/>
          <w:highlight w:val="none"/>
          <w:lang w:val="en-US" w:eastAsia="zh-CN"/>
        </w:rPr>
        <w:t xml:space="preserve">.3 </w:t>
      </w:r>
      <w:r>
        <w:rPr>
          <w:rFonts w:hint="eastAsia" w:ascii="等线" w:hAnsi="等线" w:eastAsia="等线" w:cs="等线"/>
          <w:b/>
          <w:bCs/>
          <w:color w:val="auto"/>
          <w:kern w:val="0"/>
          <w:sz w:val="24"/>
          <w:szCs w:val="24"/>
          <w:highlight w:val="none"/>
          <w:lang w:val="zh-CN"/>
        </w:rPr>
        <w:t>评标程序</w:t>
      </w:r>
    </w:p>
    <w:p>
      <w:pPr>
        <w:autoSpaceDE w:val="0"/>
        <w:autoSpaceDN w:val="0"/>
        <w:adjustRightInd w:val="0"/>
        <w:spacing w:line="460" w:lineRule="exact"/>
        <w:ind w:right="-1" w:firstLine="480" w:firstLineChars="200"/>
        <w:rPr>
          <w:rFonts w:hint="eastAsia" w:ascii="等线" w:hAnsi="等线" w:eastAsia="等线" w:cs="等线"/>
          <w:color w:val="auto"/>
          <w:kern w:val="0"/>
          <w:sz w:val="24"/>
          <w:szCs w:val="24"/>
          <w:highlight w:val="none"/>
          <w:lang w:val="zh-CN"/>
        </w:rPr>
      </w:pPr>
      <w:r>
        <w:rPr>
          <w:rFonts w:hint="eastAsia" w:ascii="等线" w:hAnsi="等线" w:eastAsia="等线" w:cs="等线"/>
          <w:color w:val="auto"/>
          <w:kern w:val="0"/>
          <w:sz w:val="24"/>
          <w:szCs w:val="24"/>
          <w:highlight w:val="none"/>
          <w:lang w:val="zh-CN"/>
        </w:rPr>
        <w:t>开标后，评标委员会对各投标人的资格进行审查；然后评标委员会对合格投标人的进行符合性审查，按照采购文件中规定的评标方法和标准，对符合性审查合格的投标文件进行商务和技术评估，综合比较与评价。</w:t>
      </w:r>
    </w:p>
    <w:p>
      <w:pPr>
        <w:autoSpaceDE w:val="0"/>
        <w:autoSpaceDN w:val="0"/>
        <w:adjustRightInd w:val="0"/>
        <w:spacing w:line="460" w:lineRule="exact"/>
        <w:ind w:right="-202" w:firstLine="480" w:firstLineChars="200"/>
        <w:rPr>
          <w:rFonts w:hint="eastAsia" w:ascii="等线" w:hAnsi="等线" w:eastAsia="等线" w:cs="等线"/>
          <w:b/>
          <w:bCs/>
          <w:color w:val="auto"/>
          <w:kern w:val="0"/>
          <w:sz w:val="24"/>
          <w:szCs w:val="24"/>
          <w:highlight w:val="none"/>
          <w:lang w:val="zh-CN"/>
        </w:rPr>
      </w:pPr>
      <w:r>
        <w:rPr>
          <w:rFonts w:hint="eastAsia" w:ascii="等线" w:hAnsi="等线" w:eastAsia="等线" w:cs="等线"/>
          <w:b/>
          <w:bCs/>
          <w:color w:val="auto"/>
          <w:kern w:val="0"/>
          <w:sz w:val="24"/>
          <w:szCs w:val="24"/>
          <w:highlight w:val="none"/>
          <w:lang w:val="en-US" w:eastAsia="zh-CN"/>
        </w:rPr>
        <w:t>1</w:t>
      </w:r>
      <w:r>
        <w:rPr>
          <w:rFonts w:hint="eastAsia" w:cs="等线"/>
          <w:b/>
          <w:bCs/>
          <w:color w:val="auto"/>
          <w:kern w:val="0"/>
          <w:sz w:val="24"/>
          <w:szCs w:val="24"/>
          <w:highlight w:val="none"/>
          <w:lang w:val="en-US" w:eastAsia="zh-CN"/>
        </w:rPr>
        <w:t>2</w:t>
      </w:r>
      <w:r>
        <w:rPr>
          <w:rFonts w:hint="eastAsia" w:ascii="等线" w:hAnsi="等线" w:eastAsia="等线" w:cs="等线"/>
          <w:b/>
          <w:bCs/>
          <w:color w:val="auto"/>
          <w:kern w:val="0"/>
          <w:sz w:val="24"/>
          <w:szCs w:val="24"/>
          <w:highlight w:val="none"/>
          <w:lang w:val="en-US" w:eastAsia="zh-CN"/>
        </w:rPr>
        <w:t xml:space="preserve">.4 </w:t>
      </w:r>
      <w:r>
        <w:rPr>
          <w:rFonts w:hint="eastAsia" w:ascii="等线" w:hAnsi="等线" w:eastAsia="等线" w:cs="等线"/>
          <w:b/>
          <w:bCs/>
          <w:color w:val="auto"/>
          <w:kern w:val="0"/>
          <w:sz w:val="24"/>
          <w:szCs w:val="24"/>
          <w:highlight w:val="none"/>
          <w:lang w:val="zh-CN"/>
        </w:rPr>
        <w:t>评标办法</w:t>
      </w:r>
    </w:p>
    <w:p>
      <w:pPr>
        <w:autoSpaceDE w:val="0"/>
        <w:autoSpaceDN w:val="0"/>
        <w:adjustRightInd w:val="0"/>
        <w:spacing w:line="460" w:lineRule="exact"/>
        <w:ind w:right="-1" w:firstLine="480" w:firstLineChars="200"/>
        <w:rPr>
          <w:rFonts w:hint="eastAsia" w:ascii="等线" w:hAnsi="等线" w:eastAsia="等线" w:cs="等线"/>
          <w:color w:val="auto"/>
          <w:kern w:val="0"/>
          <w:sz w:val="24"/>
          <w:szCs w:val="24"/>
          <w:highlight w:val="none"/>
          <w:lang w:val="zh-CN"/>
        </w:rPr>
      </w:pPr>
      <w:r>
        <w:rPr>
          <w:rFonts w:hint="eastAsia" w:ascii="等线" w:hAnsi="等线" w:eastAsia="等线" w:cs="等线"/>
          <w:color w:val="auto"/>
          <w:kern w:val="0"/>
          <w:sz w:val="24"/>
          <w:szCs w:val="24"/>
          <w:highlight w:val="none"/>
          <w:lang w:val="zh-CN"/>
        </w:rPr>
        <w:t>本次采购采用百分制综合评分法，即投标人最大限度地满足采购文件实质性要求的基础上，按照采购文件的各项因素进行综合评审后，以评标总得分最高的投标人和次高的投标人作为第一和第二排序的中标候选人的评标方法。根据采购要求，总分设定为100分；其中技术资信部分</w:t>
      </w:r>
      <w:r>
        <w:rPr>
          <w:rFonts w:hint="eastAsia" w:ascii="等线" w:hAnsi="等线" w:eastAsia="等线" w:cs="等线"/>
          <w:color w:val="auto"/>
          <w:kern w:val="0"/>
          <w:sz w:val="24"/>
          <w:szCs w:val="24"/>
          <w:highlight w:val="none"/>
          <w:lang w:val="en-US" w:eastAsia="zh-CN"/>
        </w:rPr>
        <w:t>90</w:t>
      </w:r>
      <w:r>
        <w:rPr>
          <w:rFonts w:hint="eastAsia" w:ascii="等线" w:hAnsi="等线" w:eastAsia="等线" w:cs="等线"/>
          <w:color w:val="auto"/>
          <w:kern w:val="0"/>
          <w:sz w:val="24"/>
          <w:szCs w:val="24"/>
          <w:highlight w:val="none"/>
          <w:lang w:val="zh-CN"/>
        </w:rPr>
        <w:t>分、商务标（报价）</w:t>
      </w:r>
      <w:r>
        <w:rPr>
          <w:rFonts w:hint="eastAsia" w:ascii="等线" w:hAnsi="等线" w:eastAsia="等线" w:cs="等线"/>
          <w:color w:val="auto"/>
          <w:kern w:val="0"/>
          <w:sz w:val="24"/>
          <w:szCs w:val="24"/>
          <w:highlight w:val="none"/>
          <w:lang w:val="en-US" w:eastAsia="zh-CN"/>
        </w:rPr>
        <w:t>10</w:t>
      </w:r>
      <w:r>
        <w:rPr>
          <w:rFonts w:hint="eastAsia" w:ascii="等线" w:hAnsi="等线" w:eastAsia="等线" w:cs="等线"/>
          <w:color w:val="auto"/>
          <w:kern w:val="0"/>
          <w:sz w:val="24"/>
          <w:szCs w:val="24"/>
          <w:highlight w:val="none"/>
          <w:lang w:val="zh-CN"/>
        </w:rPr>
        <w:t>。</w:t>
      </w:r>
    </w:p>
    <w:p>
      <w:pPr>
        <w:autoSpaceDE w:val="0"/>
        <w:autoSpaceDN w:val="0"/>
        <w:adjustRightInd w:val="0"/>
        <w:spacing w:line="460" w:lineRule="exact"/>
        <w:ind w:right="-202" w:firstLine="480" w:firstLineChars="200"/>
        <w:rPr>
          <w:rFonts w:hint="eastAsia" w:ascii="等线" w:hAnsi="等线" w:eastAsia="等线" w:cs="等线"/>
          <w:b/>
          <w:bCs/>
          <w:color w:val="auto"/>
          <w:kern w:val="0"/>
          <w:sz w:val="24"/>
          <w:szCs w:val="24"/>
          <w:highlight w:val="none"/>
          <w:lang w:val="zh-CN"/>
        </w:rPr>
      </w:pPr>
      <w:r>
        <w:rPr>
          <w:rFonts w:hint="eastAsia" w:ascii="等线" w:hAnsi="等线" w:eastAsia="等线" w:cs="等线"/>
          <w:b/>
          <w:bCs/>
          <w:color w:val="auto"/>
          <w:kern w:val="0"/>
          <w:sz w:val="24"/>
          <w:szCs w:val="24"/>
          <w:highlight w:val="none"/>
          <w:lang w:val="en-US" w:eastAsia="zh-CN"/>
        </w:rPr>
        <w:t>1</w:t>
      </w:r>
      <w:r>
        <w:rPr>
          <w:rFonts w:hint="eastAsia" w:cs="等线"/>
          <w:b/>
          <w:bCs/>
          <w:color w:val="auto"/>
          <w:kern w:val="0"/>
          <w:sz w:val="24"/>
          <w:szCs w:val="24"/>
          <w:highlight w:val="none"/>
          <w:lang w:val="en-US" w:eastAsia="zh-CN"/>
        </w:rPr>
        <w:t>2</w:t>
      </w:r>
      <w:r>
        <w:rPr>
          <w:rFonts w:hint="eastAsia" w:ascii="等线" w:hAnsi="等线" w:eastAsia="等线" w:cs="等线"/>
          <w:b/>
          <w:bCs/>
          <w:color w:val="auto"/>
          <w:kern w:val="0"/>
          <w:sz w:val="24"/>
          <w:szCs w:val="24"/>
          <w:highlight w:val="none"/>
          <w:lang w:val="en-US" w:eastAsia="zh-CN"/>
        </w:rPr>
        <w:t xml:space="preserve">.5 </w:t>
      </w:r>
      <w:r>
        <w:rPr>
          <w:rFonts w:hint="eastAsia" w:ascii="等线" w:hAnsi="等线" w:eastAsia="等线" w:cs="等线"/>
          <w:b/>
          <w:bCs/>
          <w:color w:val="auto"/>
          <w:kern w:val="0"/>
          <w:sz w:val="24"/>
          <w:szCs w:val="24"/>
          <w:highlight w:val="none"/>
          <w:lang w:val="zh-CN"/>
        </w:rPr>
        <w:t>评分细则</w:t>
      </w:r>
    </w:p>
    <w:p>
      <w:pPr>
        <w:autoSpaceDE w:val="0"/>
        <w:autoSpaceDN w:val="0"/>
        <w:adjustRightInd w:val="0"/>
        <w:spacing w:line="460" w:lineRule="exact"/>
        <w:ind w:right="-202" w:firstLine="480" w:firstLineChars="200"/>
        <w:rPr>
          <w:rFonts w:hint="eastAsia" w:ascii="等线" w:hAnsi="等线" w:eastAsia="等线" w:cs="等线"/>
          <w:color w:val="auto"/>
          <w:kern w:val="0"/>
          <w:sz w:val="24"/>
          <w:szCs w:val="24"/>
          <w:highlight w:val="none"/>
          <w:lang w:val="zh-CN"/>
        </w:rPr>
      </w:pPr>
      <w:r>
        <w:rPr>
          <w:rFonts w:hint="eastAsia" w:ascii="等线" w:hAnsi="等线" w:eastAsia="等线" w:cs="等线"/>
          <w:color w:val="auto"/>
          <w:kern w:val="0"/>
          <w:sz w:val="24"/>
          <w:szCs w:val="24"/>
          <w:highlight w:val="none"/>
          <w:lang w:val="zh-CN"/>
        </w:rPr>
        <w:t>1.技术资信分（</w:t>
      </w:r>
      <w:r>
        <w:rPr>
          <w:rFonts w:hint="eastAsia" w:ascii="等线" w:hAnsi="等线" w:eastAsia="等线" w:cs="等线"/>
          <w:color w:val="auto"/>
          <w:kern w:val="0"/>
          <w:sz w:val="24"/>
          <w:szCs w:val="24"/>
          <w:highlight w:val="none"/>
          <w:lang w:val="en-US" w:eastAsia="zh-CN"/>
        </w:rPr>
        <w:t>90</w:t>
      </w:r>
      <w:r>
        <w:rPr>
          <w:rFonts w:hint="eastAsia" w:ascii="等线" w:hAnsi="等线" w:eastAsia="等线" w:cs="等线"/>
          <w:color w:val="auto"/>
          <w:kern w:val="0"/>
          <w:sz w:val="24"/>
          <w:szCs w:val="24"/>
          <w:highlight w:val="none"/>
          <w:lang w:val="zh-CN"/>
        </w:rPr>
        <w:t>分）</w:t>
      </w:r>
    </w:p>
    <w:p>
      <w:pPr>
        <w:autoSpaceDE w:val="0"/>
        <w:autoSpaceDN w:val="0"/>
        <w:adjustRightInd w:val="0"/>
        <w:spacing w:line="460" w:lineRule="exact"/>
        <w:ind w:right="-1" w:firstLine="480" w:firstLineChars="200"/>
        <w:rPr>
          <w:rFonts w:hint="eastAsia" w:ascii="等线" w:hAnsi="等线" w:eastAsia="等线" w:cs="等线"/>
          <w:color w:val="auto"/>
          <w:kern w:val="0"/>
          <w:sz w:val="24"/>
          <w:szCs w:val="24"/>
          <w:highlight w:val="none"/>
          <w:lang w:val="zh-CN"/>
        </w:rPr>
      </w:pPr>
      <w:r>
        <w:rPr>
          <w:rFonts w:hint="eastAsia" w:ascii="等线" w:hAnsi="等线" w:eastAsia="等线" w:cs="等线"/>
          <w:color w:val="auto"/>
          <w:kern w:val="0"/>
          <w:sz w:val="24"/>
          <w:szCs w:val="24"/>
          <w:highlight w:val="none"/>
          <w:lang w:val="zh-CN"/>
        </w:rPr>
        <w:t>各评委成员按下列评分项目进行评定，每人一张评分计算表，由评标委员会成员各自评定打分并记实名。如任何一张表的一项评分内容分值超过规定的范围，则该张表无效。评标委员会成员对各投标人的各项评分内容评分合计值的算术平均值为该投标人技术部分的最终得分（四舍五入，保留小数点后二位）。</w:t>
      </w:r>
    </w:p>
    <w:tbl>
      <w:tblPr>
        <w:tblStyle w:val="25"/>
        <w:tblW w:w="54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677"/>
        <w:gridCol w:w="7103"/>
        <w:gridCol w:w="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32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等线" w:hAnsi="等线" w:eastAsia="等线" w:cs="等线"/>
                <w:b/>
                <w:bCs/>
                <w:sz w:val="24"/>
                <w:szCs w:val="24"/>
                <w:highlight w:val="none"/>
              </w:rPr>
            </w:pPr>
            <w:r>
              <w:rPr>
                <w:rFonts w:hint="eastAsia" w:ascii="等线" w:hAnsi="等线" w:eastAsia="等线" w:cs="等线"/>
                <w:b/>
                <w:bCs/>
                <w:sz w:val="24"/>
                <w:szCs w:val="24"/>
                <w:highlight w:val="none"/>
              </w:rPr>
              <w:t>序号</w:t>
            </w:r>
          </w:p>
        </w:tc>
        <w:tc>
          <w:tcPr>
            <w:tcW w:w="80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等线" w:hAnsi="等线" w:eastAsia="等线" w:cs="等线"/>
                <w:b/>
                <w:bCs/>
                <w:sz w:val="24"/>
                <w:szCs w:val="24"/>
                <w:highlight w:val="none"/>
              </w:rPr>
            </w:pPr>
            <w:r>
              <w:rPr>
                <w:rFonts w:hint="eastAsia" w:ascii="等线" w:hAnsi="等线" w:eastAsia="等线" w:cs="等线"/>
                <w:b/>
                <w:bCs/>
                <w:sz w:val="24"/>
                <w:szCs w:val="24"/>
                <w:highlight w:val="none"/>
              </w:rPr>
              <w:t>评议内容</w:t>
            </w:r>
          </w:p>
        </w:tc>
        <w:tc>
          <w:tcPr>
            <w:tcW w:w="3874" w:type="pct"/>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等线" w:hAnsi="等线" w:eastAsia="等线" w:cs="等线"/>
                <w:b/>
                <w:bCs/>
                <w:sz w:val="24"/>
                <w:szCs w:val="24"/>
                <w:highlight w:val="none"/>
              </w:rPr>
            </w:pPr>
            <w:r>
              <w:rPr>
                <w:rFonts w:hint="eastAsia" w:ascii="等线" w:hAnsi="等线" w:eastAsia="等线" w:cs="等线"/>
                <w:b/>
                <w:bCs/>
                <w:sz w:val="24"/>
                <w:szCs w:val="24"/>
                <w:highlight w:val="none"/>
              </w:rPr>
              <w:t>评议标准和分值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32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等线" w:hAnsi="等线" w:eastAsia="等线" w:cs="等线"/>
                <w:sz w:val="24"/>
                <w:szCs w:val="24"/>
                <w:highlight w:val="none"/>
                <w:lang w:eastAsia="zh-CN"/>
              </w:rPr>
            </w:pPr>
            <w:r>
              <w:rPr>
                <w:rFonts w:hint="eastAsia" w:ascii="等线" w:hAnsi="等线" w:eastAsia="等线" w:cs="等线"/>
                <w:sz w:val="24"/>
                <w:szCs w:val="24"/>
                <w:highlight w:val="none"/>
                <w:lang w:val="en-US" w:eastAsia="zh-CN"/>
              </w:rPr>
              <w:t>1</w:t>
            </w:r>
          </w:p>
        </w:tc>
        <w:tc>
          <w:tcPr>
            <w:tcW w:w="80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等线" w:hAnsi="等线" w:eastAsia="等线" w:cs="等线"/>
                <w:sz w:val="24"/>
                <w:szCs w:val="24"/>
                <w:highlight w:val="none"/>
              </w:rPr>
            </w:pPr>
            <w:r>
              <w:rPr>
                <w:rFonts w:hint="eastAsia" w:ascii="等线" w:hAnsi="等线" w:eastAsia="等线" w:cs="等线"/>
                <w:sz w:val="24"/>
                <w:szCs w:val="24"/>
                <w:highlight w:val="none"/>
              </w:rPr>
              <w:t>类似项目业绩</w:t>
            </w:r>
          </w:p>
        </w:tc>
        <w:tc>
          <w:tcPr>
            <w:tcW w:w="340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等线" w:hAnsi="等线" w:eastAsia="等线" w:cs="等线"/>
                <w:color w:val="auto"/>
                <w:sz w:val="24"/>
                <w:szCs w:val="24"/>
                <w:highlight w:val="none"/>
              </w:rPr>
            </w:pPr>
            <w:r>
              <w:rPr>
                <w:rFonts w:hint="eastAsia" w:ascii="等线" w:hAnsi="等线" w:eastAsia="等线" w:cs="等线"/>
                <w:color w:val="auto"/>
                <w:sz w:val="24"/>
                <w:szCs w:val="24"/>
                <w:highlight w:val="none"/>
              </w:rPr>
              <w:t>投标人20</w:t>
            </w:r>
            <w:r>
              <w:rPr>
                <w:rFonts w:hint="eastAsia" w:ascii="等线" w:hAnsi="等线" w:eastAsia="等线" w:cs="等线"/>
                <w:color w:val="auto"/>
                <w:sz w:val="24"/>
                <w:szCs w:val="24"/>
                <w:highlight w:val="none"/>
                <w:lang w:val="en-US" w:eastAsia="zh-CN"/>
              </w:rPr>
              <w:t>19</w:t>
            </w:r>
            <w:r>
              <w:rPr>
                <w:rFonts w:hint="eastAsia" w:ascii="等线" w:hAnsi="等线" w:eastAsia="等线" w:cs="等线"/>
                <w:color w:val="auto"/>
                <w:sz w:val="24"/>
                <w:szCs w:val="24"/>
                <w:highlight w:val="none"/>
              </w:rPr>
              <w:t>年1月1日至今承担的</w:t>
            </w:r>
            <w:r>
              <w:rPr>
                <w:rFonts w:hint="eastAsia" w:ascii="等线" w:hAnsi="等线" w:eastAsia="等线" w:cs="等线"/>
                <w:color w:val="auto"/>
                <w:sz w:val="24"/>
                <w:szCs w:val="24"/>
                <w:highlight w:val="none"/>
                <w:lang w:eastAsia="zh-CN"/>
              </w:rPr>
              <w:t>市级及以上</w:t>
            </w:r>
            <w:r>
              <w:rPr>
                <w:rFonts w:hint="eastAsia" w:ascii="等线" w:hAnsi="等线" w:eastAsia="等线" w:cs="等线"/>
                <w:color w:val="auto"/>
                <w:sz w:val="24"/>
                <w:szCs w:val="24"/>
                <w:highlight w:val="none"/>
              </w:rPr>
              <w:t>水行政主管部门或质量监督站水利工程</w:t>
            </w:r>
            <w:r>
              <w:rPr>
                <w:rFonts w:hint="eastAsia" w:ascii="等线" w:hAnsi="等线" w:eastAsia="等线" w:cs="等线"/>
                <w:color w:val="auto"/>
                <w:sz w:val="24"/>
                <w:szCs w:val="24"/>
                <w:highlight w:val="none"/>
                <w:lang w:eastAsia="zh-CN"/>
              </w:rPr>
              <w:t>质量</w:t>
            </w:r>
            <w:r>
              <w:rPr>
                <w:rFonts w:hint="eastAsia" w:ascii="等线" w:hAnsi="等线" w:eastAsia="等线" w:cs="等线"/>
                <w:color w:val="auto"/>
                <w:sz w:val="24"/>
                <w:szCs w:val="24"/>
                <w:highlight w:val="none"/>
              </w:rPr>
              <w:t>监督</w:t>
            </w:r>
            <w:r>
              <w:rPr>
                <w:rFonts w:hint="eastAsia" w:ascii="等线" w:hAnsi="等线" w:eastAsia="等线" w:cs="等线"/>
                <w:color w:val="auto"/>
                <w:sz w:val="24"/>
                <w:szCs w:val="24"/>
                <w:highlight w:val="none"/>
                <w:lang w:eastAsia="zh-CN"/>
              </w:rPr>
              <w:t>“飞检”</w:t>
            </w:r>
            <w:r>
              <w:rPr>
                <w:rFonts w:hint="eastAsia" w:ascii="等线" w:hAnsi="等线" w:eastAsia="等线" w:cs="等线"/>
                <w:color w:val="auto"/>
                <w:sz w:val="24"/>
                <w:szCs w:val="24"/>
                <w:highlight w:val="none"/>
              </w:rPr>
              <w:t>业绩，每个得</w:t>
            </w:r>
            <w:r>
              <w:rPr>
                <w:rFonts w:hint="eastAsia" w:ascii="等线" w:hAnsi="等线" w:eastAsia="等线" w:cs="等线"/>
                <w:color w:val="auto"/>
                <w:sz w:val="24"/>
                <w:szCs w:val="24"/>
                <w:highlight w:val="none"/>
                <w:lang w:val="en-US" w:eastAsia="zh-CN"/>
              </w:rPr>
              <w:t>0.5</w:t>
            </w:r>
            <w:r>
              <w:rPr>
                <w:rFonts w:hint="eastAsia" w:ascii="等线" w:hAnsi="等线" w:eastAsia="等线" w:cs="等线"/>
                <w:color w:val="auto"/>
                <w:sz w:val="24"/>
                <w:szCs w:val="24"/>
                <w:highlight w:val="none"/>
              </w:rPr>
              <w:t>分，最高得</w:t>
            </w:r>
            <w:r>
              <w:rPr>
                <w:rFonts w:hint="eastAsia" w:ascii="等线" w:hAnsi="等线" w:eastAsia="等线" w:cs="等线"/>
                <w:color w:val="auto"/>
                <w:sz w:val="24"/>
                <w:szCs w:val="24"/>
                <w:highlight w:val="none"/>
                <w:lang w:val="en-US" w:eastAsia="zh-CN"/>
              </w:rPr>
              <w:t>1</w:t>
            </w:r>
            <w:r>
              <w:rPr>
                <w:rFonts w:hint="eastAsia" w:ascii="等线" w:hAnsi="等线" w:eastAsia="等线" w:cs="等线"/>
                <w:color w:val="auto"/>
                <w:sz w:val="24"/>
                <w:szCs w:val="24"/>
                <w:highlight w:val="none"/>
              </w:rPr>
              <w:t>分。提供业绩证明材料（合同）。</w:t>
            </w:r>
          </w:p>
        </w:tc>
        <w:tc>
          <w:tcPr>
            <w:tcW w:w="47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等线" w:hAnsi="等线" w:eastAsia="等线" w:cs="等线"/>
                <w:color w:val="auto"/>
                <w:sz w:val="24"/>
                <w:szCs w:val="24"/>
                <w:highlight w:val="none"/>
                <w:lang w:val="en-US" w:eastAsia="zh-CN"/>
              </w:rPr>
            </w:pPr>
            <w:r>
              <w:rPr>
                <w:rFonts w:hint="eastAsia" w:ascii="等线" w:hAnsi="等线" w:eastAsia="等线" w:cs="等线"/>
                <w:color w:val="auto"/>
                <w:sz w:val="24"/>
                <w:szCs w:val="24"/>
                <w:highlight w:val="none"/>
              </w:rPr>
              <w:t>0</w:t>
            </w:r>
            <w:r>
              <w:rPr>
                <w:rFonts w:hint="eastAsia" w:ascii="等线" w:hAnsi="等线" w:eastAsia="等线" w:cs="等线"/>
                <w:color w:val="auto"/>
                <w:sz w:val="24"/>
                <w:szCs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32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等线" w:hAnsi="等线" w:eastAsia="等线" w:cs="等线"/>
                <w:sz w:val="24"/>
                <w:szCs w:val="24"/>
                <w:highlight w:val="none"/>
                <w:lang w:eastAsia="zh-CN"/>
              </w:rPr>
            </w:pPr>
            <w:r>
              <w:rPr>
                <w:rFonts w:hint="eastAsia" w:ascii="等线" w:hAnsi="等线" w:eastAsia="等线" w:cs="等线"/>
                <w:sz w:val="24"/>
                <w:szCs w:val="24"/>
                <w:highlight w:val="none"/>
                <w:lang w:val="en-US" w:eastAsia="zh-CN"/>
              </w:rPr>
              <w:t>2</w:t>
            </w:r>
          </w:p>
        </w:tc>
        <w:tc>
          <w:tcPr>
            <w:tcW w:w="803"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等线" w:hAnsi="等线" w:eastAsia="等线" w:cs="等线"/>
                <w:sz w:val="24"/>
                <w:szCs w:val="24"/>
                <w:highlight w:val="none"/>
              </w:rPr>
            </w:pPr>
            <w:r>
              <w:rPr>
                <w:rFonts w:hint="eastAsia" w:ascii="等线" w:hAnsi="等线" w:eastAsia="等线" w:cs="等线"/>
                <w:sz w:val="24"/>
                <w:szCs w:val="24"/>
                <w:highlight w:val="none"/>
              </w:rPr>
              <w:t>项目组人员及结构</w:t>
            </w:r>
          </w:p>
        </w:tc>
        <w:tc>
          <w:tcPr>
            <w:tcW w:w="340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等线" w:hAnsi="等线" w:eastAsia="等线" w:cs="等线"/>
                <w:sz w:val="24"/>
                <w:szCs w:val="24"/>
                <w:highlight w:val="none"/>
                <w:lang w:val="en-US" w:eastAsia="zh-CN"/>
              </w:rPr>
            </w:pPr>
            <w:r>
              <w:rPr>
                <w:rFonts w:hint="eastAsia" w:ascii="等线" w:hAnsi="等线" w:eastAsia="等线" w:cs="等线"/>
                <w:sz w:val="24"/>
                <w:szCs w:val="24"/>
                <w:highlight w:val="none"/>
                <w:lang w:eastAsia="zh-CN"/>
              </w:rPr>
              <w:t>项目负责人具有水利类副高级（高级工程师）及以上职称的得</w:t>
            </w:r>
            <w:r>
              <w:rPr>
                <w:rFonts w:hint="eastAsia" w:ascii="等线" w:hAnsi="等线" w:eastAsia="等线" w:cs="等线"/>
                <w:sz w:val="24"/>
                <w:szCs w:val="24"/>
                <w:highlight w:val="none"/>
                <w:lang w:val="en-US" w:eastAsia="zh-CN"/>
              </w:rPr>
              <w:t>6分；</w:t>
            </w:r>
            <w:r>
              <w:rPr>
                <w:rFonts w:hint="eastAsia" w:ascii="等线" w:hAnsi="等线" w:eastAsia="等线" w:cs="等线"/>
                <w:sz w:val="24"/>
                <w:szCs w:val="24"/>
                <w:highlight w:val="none"/>
                <w:lang w:eastAsia="zh-CN"/>
              </w:rPr>
              <w:t>具有水利类中级（工程师）职称的得</w:t>
            </w:r>
            <w:r>
              <w:rPr>
                <w:rFonts w:hint="eastAsia" w:ascii="等线" w:hAnsi="等线" w:eastAsia="等线" w:cs="等线"/>
                <w:sz w:val="24"/>
                <w:szCs w:val="24"/>
                <w:highlight w:val="none"/>
                <w:lang w:val="en-US" w:eastAsia="zh-CN"/>
              </w:rPr>
              <w:t>3</w:t>
            </w:r>
            <w:r>
              <w:rPr>
                <w:rFonts w:hint="eastAsia" w:ascii="等线" w:hAnsi="等线" w:eastAsia="等线" w:cs="等线"/>
                <w:sz w:val="24"/>
                <w:szCs w:val="24"/>
                <w:highlight w:val="none"/>
                <w:lang w:eastAsia="zh-CN"/>
              </w:rPr>
              <w:t>分；其余不得分。</w:t>
            </w:r>
          </w:p>
        </w:tc>
        <w:tc>
          <w:tcPr>
            <w:tcW w:w="47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等线" w:hAnsi="等线" w:eastAsia="等线" w:cs="等线"/>
                <w:sz w:val="24"/>
                <w:szCs w:val="24"/>
                <w:highlight w:val="none"/>
                <w:lang w:val="en-US" w:eastAsia="zh-CN"/>
              </w:rPr>
            </w:pPr>
            <w:r>
              <w:rPr>
                <w:rFonts w:hint="eastAsia" w:ascii="等线" w:hAnsi="等线" w:eastAsia="等线" w:cs="等线"/>
                <w:sz w:val="24"/>
                <w:szCs w:val="24"/>
                <w:highlight w:val="none"/>
              </w:rPr>
              <w:t>0</w:t>
            </w:r>
            <w:r>
              <w:rPr>
                <w:rFonts w:hint="eastAsia" w:ascii="等线" w:hAnsi="等线" w:eastAsia="等线" w:cs="等线"/>
                <w:sz w:val="24"/>
                <w:szCs w:val="24"/>
                <w:highlight w:val="none"/>
                <w:lang w:val="en-US" w:eastAsia="zh-CN"/>
              </w:rPr>
              <w:t>-6</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等线" w:hAnsi="等线" w:eastAsia="等线" w:cs="等线"/>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2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等线" w:hAnsi="等线" w:eastAsia="等线" w:cs="等线"/>
                <w:sz w:val="24"/>
                <w:szCs w:val="24"/>
                <w:highlight w:val="none"/>
                <w:lang w:val="en-US" w:eastAsia="zh-CN"/>
              </w:rPr>
            </w:pPr>
            <w:r>
              <w:rPr>
                <w:rFonts w:hint="eastAsia" w:ascii="等线" w:hAnsi="等线" w:eastAsia="等线" w:cs="等线"/>
                <w:sz w:val="24"/>
                <w:szCs w:val="24"/>
                <w:highlight w:val="none"/>
                <w:lang w:val="en-US" w:eastAsia="zh-CN"/>
              </w:rPr>
              <w:t>3</w:t>
            </w:r>
          </w:p>
        </w:tc>
        <w:tc>
          <w:tcPr>
            <w:tcW w:w="803"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等线" w:hAnsi="等线" w:eastAsia="等线" w:cs="等线"/>
                <w:sz w:val="24"/>
                <w:szCs w:val="24"/>
                <w:highlight w:val="none"/>
              </w:rPr>
            </w:pPr>
          </w:p>
        </w:tc>
        <w:tc>
          <w:tcPr>
            <w:tcW w:w="340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等线" w:hAnsi="等线" w:eastAsia="等线" w:cs="等线"/>
                <w:sz w:val="24"/>
                <w:szCs w:val="24"/>
                <w:highlight w:val="none"/>
                <w:lang w:eastAsia="zh-CN"/>
              </w:rPr>
            </w:pPr>
            <w:r>
              <w:rPr>
                <w:rFonts w:hint="eastAsia" w:ascii="等线" w:hAnsi="等线" w:eastAsia="等线" w:cs="等线"/>
                <w:sz w:val="24"/>
                <w:szCs w:val="24"/>
                <w:highlight w:val="none"/>
                <w:lang w:eastAsia="zh-CN"/>
              </w:rPr>
              <w:t>除项目负责人外，另配备项目组成员从事相关检测工作超过</w:t>
            </w:r>
            <w:r>
              <w:rPr>
                <w:rFonts w:hint="eastAsia" w:ascii="等线" w:hAnsi="等线" w:eastAsia="等线" w:cs="等线"/>
                <w:sz w:val="24"/>
                <w:szCs w:val="24"/>
                <w:highlight w:val="none"/>
                <w:lang w:val="en-US" w:eastAsia="zh-CN"/>
              </w:rPr>
              <w:t>10年（含）的</w:t>
            </w:r>
            <w:r>
              <w:rPr>
                <w:rFonts w:hint="eastAsia" w:ascii="等线" w:hAnsi="等线" w:eastAsia="等线" w:cs="等线"/>
                <w:sz w:val="24"/>
                <w:szCs w:val="24"/>
                <w:highlight w:val="none"/>
                <w:lang w:eastAsia="zh-CN"/>
              </w:rPr>
              <w:t>，每个人员得</w:t>
            </w:r>
            <w:r>
              <w:rPr>
                <w:rFonts w:hint="eastAsia" w:ascii="等线" w:hAnsi="等线" w:eastAsia="等线" w:cs="等线"/>
                <w:sz w:val="24"/>
                <w:szCs w:val="24"/>
                <w:highlight w:val="none"/>
                <w:lang w:val="en-US" w:eastAsia="zh-CN"/>
              </w:rPr>
              <w:t>2</w:t>
            </w:r>
            <w:r>
              <w:rPr>
                <w:rFonts w:hint="eastAsia" w:ascii="等线" w:hAnsi="等线" w:eastAsia="等线" w:cs="等线"/>
                <w:sz w:val="24"/>
                <w:szCs w:val="24"/>
                <w:highlight w:val="none"/>
                <w:lang w:eastAsia="zh-CN"/>
              </w:rPr>
              <w:t>分，最多得</w:t>
            </w:r>
            <w:r>
              <w:rPr>
                <w:rFonts w:hint="eastAsia" w:ascii="等线" w:hAnsi="等线" w:eastAsia="等线" w:cs="等线"/>
                <w:sz w:val="24"/>
                <w:szCs w:val="24"/>
                <w:highlight w:val="none"/>
                <w:lang w:val="en-US" w:eastAsia="zh-CN"/>
              </w:rPr>
              <w:t>8</w:t>
            </w:r>
            <w:r>
              <w:rPr>
                <w:rFonts w:hint="eastAsia" w:ascii="等线" w:hAnsi="等线" w:eastAsia="等线" w:cs="等线"/>
                <w:sz w:val="24"/>
                <w:szCs w:val="24"/>
                <w:highlight w:val="none"/>
                <w:lang w:eastAsia="zh-CN"/>
              </w:rPr>
              <w:t>分；配备的成员从事相关检测工作不到</w:t>
            </w:r>
            <w:r>
              <w:rPr>
                <w:rFonts w:hint="eastAsia" w:ascii="等线" w:hAnsi="等线" w:eastAsia="等线" w:cs="等线"/>
                <w:sz w:val="24"/>
                <w:szCs w:val="24"/>
                <w:highlight w:val="none"/>
                <w:lang w:val="en-US" w:eastAsia="zh-CN"/>
              </w:rPr>
              <w:t>10年、超过5年（含）的</w:t>
            </w:r>
            <w:r>
              <w:rPr>
                <w:rFonts w:hint="eastAsia" w:ascii="等线" w:hAnsi="等线" w:eastAsia="等线" w:cs="等线"/>
                <w:sz w:val="24"/>
                <w:szCs w:val="24"/>
                <w:highlight w:val="none"/>
                <w:lang w:eastAsia="zh-CN"/>
              </w:rPr>
              <w:t>，每个人员得</w:t>
            </w:r>
            <w:r>
              <w:rPr>
                <w:rFonts w:hint="eastAsia" w:ascii="等线" w:hAnsi="等线" w:eastAsia="等线" w:cs="等线"/>
                <w:sz w:val="24"/>
                <w:szCs w:val="24"/>
                <w:highlight w:val="none"/>
                <w:lang w:val="en-US" w:eastAsia="zh-CN"/>
              </w:rPr>
              <w:t>1</w:t>
            </w:r>
            <w:r>
              <w:rPr>
                <w:rFonts w:hint="eastAsia" w:ascii="等线" w:hAnsi="等线" w:eastAsia="等线" w:cs="等线"/>
                <w:sz w:val="24"/>
                <w:szCs w:val="24"/>
                <w:highlight w:val="none"/>
                <w:lang w:eastAsia="zh-CN"/>
              </w:rPr>
              <w:t>分，最高得</w:t>
            </w:r>
            <w:r>
              <w:rPr>
                <w:rFonts w:hint="eastAsia" w:ascii="等线" w:hAnsi="等线" w:eastAsia="等线" w:cs="等线"/>
                <w:sz w:val="24"/>
                <w:szCs w:val="24"/>
                <w:highlight w:val="none"/>
                <w:lang w:val="en-US" w:eastAsia="zh-CN"/>
              </w:rPr>
              <w:t>4</w:t>
            </w:r>
            <w:r>
              <w:rPr>
                <w:rFonts w:hint="eastAsia" w:ascii="等线" w:hAnsi="等线" w:eastAsia="等线" w:cs="等线"/>
                <w:sz w:val="24"/>
                <w:szCs w:val="24"/>
                <w:highlight w:val="none"/>
                <w:lang w:eastAsia="zh-CN"/>
              </w:rPr>
              <w:t>分；其他配置不得分。</w:t>
            </w:r>
          </w:p>
        </w:tc>
        <w:tc>
          <w:tcPr>
            <w:tcW w:w="47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等线" w:hAnsi="等线" w:eastAsia="等线" w:cs="等线"/>
                <w:sz w:val="24"/>
                <w:szCs w:val="24"/>
                <w:highlight w:val="none"/>
                <w:lang w:val="en-US" w:eastAsia="zh-CN"/>
              </w:rPr>
            </w:pPr>
            <w:r>
              <w:rPr>
                <w:rFonts w:hint="eastAsia" w:ascii="等线" w:hAnsi="等线" w:eastAsia="等线" w:cs="等线"/>
                <w:sz w:val="24"/>
                <w:szCs w:val="24"/>
                <w:highlight w:val="none"/>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2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等线" w:hAnsi="等线" w:eastAsia="等线" w:cs="等线"/>
                <w:sz w:val="24"/>
                <w:szCs w:val="24"/>
                <w:highlight w:val="none"/>
                <w:lang w:val="en-US" w:eastAsia="zh-CN"/>
              </w:rPr>
            </w:pPr>
            <w:r>
              <w:rPr>
                <w:rFonts w:hint="eastAsia" w:ascii="等线" w:hAnsi="等线" w:eastAsia="等线" w:cs="等线"/>
                <w:sz w:val="24"/>
                <w:szCs w:val="24"/>
                <w:highlight w:val="none"/>
                <w:lang w:val="en-US" w:eastAsia="zh-CN"/>
              </w:rPr>
              <w:t>4</w:t>
            </w:r>
          </w:p>
        </w:tc>
        <w:tc>
          <w:tcPr>
            <w:tcW w:w="803"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等线" w:hAnsi="等线" w:eastAsia="等线" w:cs="等线"/>
                <w:sz w:val="24"/>
                <w:szCs w:val="24"/>
                <w:highlight w:val="none"/>
                <w:lang w:eastAsia="zh-CN"/>
              </w:rPr>
            </w:pPr>
            <w:r>
              <w:rPr>
                <w:rFonts w:hint="eastAsia" w:ascii="等线" w:hAnsi="等线" w:eastAsia="等线" w:cs="等线"/>
                <w:sz w:val="24"/>
                <w:szCs w:val="24"/>
                <w:highlight w:val="none"/>
                <w:lang w:eastAsia="zh-CN"/>
              </w:rPr>
              <w:t>工作方案</w:t>
            </w:r>
          </w:p>
        </w:tc>
        <w:tc>
          <w:tcPr>
            <w:tcW w:w="340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等线" w:hAnsi="等线" w:eastAsia="等线" w:cs="等线"/>
                <w:sz w:val="24"/>
                <w:szCs w:val="24"/>
                <w:highlight w:val="none"/>
                <w:lang w:val="en-US" w:eastAsia="zh-CN"/>
              </w:rPr>
            </w:pPr>
            <w:r>
              <w:rPr>
                <w:rFonts w:hint="eastAsia" w:ascii="等线" w:hAnsi="等线" w:eastAsia="等线" w:cs="等线"/>
                <w:sz w:val="24"/>
                <w:szCs w:val="24"/>
                <w:highlight w:val="none"/>
                <w:lang w:val="en-US" w:eastAsia="zh-CN"/>
              </w:rPr>
              <w:t>根据</w:t>
            </w:r>
            <w:r>
              <w:rPr>
                <w:rFonts w:hint="eastAsia" w:ascii="等线" w:hAnsi="等线" w:eastAsia="等线" w:cs="等线"/>
                <w:sz w:val="24"/>
                <w:szCs w:val="24"/>
                <w:highlight w:val="none"/>
              </w:rPr>
              <w:t>投标供应商</w:t>
            </w:r>
            <w:r>
              <w:rPr>
                <w:rFonts w:hint="eastAsia" w:ascii="等线" w:hAnsi="等线" w:eastAsia="等线" w:cs="等线"/>
                <w:sz w:val="24"/>
                <w:szCs w:val="24"/>
                <w:highlight w:val="none"/>
                <w:lang w:val="en-US" w:eastAsia="zh-CN"/>
              </w:rPr>
              <w:t>针对本项目提供的</w:t>
            </w:r>
            <w:r>
              <w:rPr>
                <w:rFonts w:hint="eastAsia" w:ascii="等线" w:hAnsi="等线" w:eastAsia="等线" w:cs="等线"/>
                <w:sz w:val="24"/>
                <w:szCs w:val="24"/>
                <w:highlight w:val="none"/>
                <w:lang w:eastAsia="zh-CN"/>
              </w:rPr>
              <w:t>工作</w:t>
            </w:r>
            <w:r>
              <w:rPr>
                <w:rFonts w:hint="eastAsia" w:ascii="等线" w:hAnsi="等线" w:eastAsia="等线" w:cs="等线"/>
                <w:sz w:val="24"/>
                <w:szCs w:val="24"/>
                <w:highlight w:val="none"/>
              </w:rPr>
              <w:t>方案内容是否全面（包含原材料检测和实体检测）</w:t>
            </w:r>
            <w:r>
              <w:rPr>
                <w:rFonts w:hint="eastAsia" w:ascii="等线" w:hAnsi="等线" w:eastAsia="等线" w:cs="等线"/>
                <w:sz w:val="24"/>
                <w:szCs w:val="24"/>
                <w:highlight w:val="none"/>
                <w:lang w:val="en-US" w:eastAsia="zh-CN"/>
              </w:rPr>
              <w:t>进行打分。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等线" w:hAnsi="等线" w:eastAsia="等线" w:cs="等线"/>
                <w:sz w:val="24"/>
                <w:szCs w:val="24"/>
                <w:highlight w:val="none"/>
                <w:lang w:eastAsia="zh-CN"/>
              </w:rPr>
            </w:pPr>
            <w:r>
              <w:rPr>
                <w:rFonts w:hint="eastAsia" w:ascii="等线" w:hAnsi="等线" w:eastAsia="等线" w:cs="等线"/>
                <w:sz w:val="24"/>
                <w:szCs w:val="24"/>
                <w:highlight w:val="none"/>
              </w:rPr>
              <w:t>A档</w:t>
            </w:r>
            <w:r>
              <w:rPr>
                <w:rFonts w:hint="eastAsia" w:ascii="等线" w:hAnsi="等线" w:eastAsia="等线" w:cs="等线"/>
                <w:sz w:val="24"/>
                <w:szCs w:val="24"/>
                <w:highlight w:val="none"/>
                <w:lang w:val="en-US" w:eastAsia="zh-CN"/>
              </w:rPr>
              <w:t>10分</w:t>
            </w:r>
            <w:r>
              <w:rPr>
                <w:rFonts w:hint="eastAsia" w:ascii="等线" w:hAnsi="等线" w:eastAsia="等线" w:cs="等线"/>
                <w:sz w:val="24"/>
                <w:szCs w:val="24"/>
                <w:highlight w:val="none"/>
                <w:lang w:eastAsia="zh-CN"/>
              </w:rPr>
              <w:t>，</w:t>
            </w:r>
            <w:r>
              <w:rPr>
                <w:rFonts w:hint="eastAsia" w:ascii="等线" w:hAnsi="等线" w:eastAsia="等线" w:cs="等线"/>
                <w:sz w:val="24"/>
                <w:szCs w:val="24"/>
                <w:highlight w:val="none"/>
              </w:rPr>
              <w:t>B档</w:t>
            </w:r>
            <w:r>
              <w:rPr>
                <w:rFonts w:hint="eastAsia" w:ascii="等线" w:hAnsi="等线" w:eastAsia="等线" w:cs="等线"/>
                <w:sz w:val="24"/>
                <w:szCs w:val="24"/>
                <w:highlight w:val="none"/>
                <w:lang w:val="en-US" w:eastAsia="zh-CN"/>
              </w:rPr>
              <w:t>5分，</w:t>
            </w:r>
            <w:r>
              <w:rPr>
                <w:rFonts w:hint="eastAsia" w:ascii="等线" w:hAnsi="等线" w:eastAsia="等线" w:cs="等线"/>
                <w:sz w:val="24"/>
                <w:szCs w:val="24"/>
                <w:highlight w:val="none"/>
              </w:rPr>
              <w:t>C档</w:t>
            </w:r>
            <w:r>
              <w:rPr>
                <w:rFonts w:hint="eastAsia" w:ascii="等线" w:hAnsi="等线" w:eastAsia="等线" w:cs="等线"/>
                <w:sz w:val="24"/>
                <w:szCs w:val="24"/>
                <w:highlight w:val="none"/>
                <w:lang w:val="en-US" w:eastAsia="zh-CN"/>
              </w:rPr>
              <w:t>3</w:t>
            </w:r>
            <w:r>
              <w:rPr>
                <w:rFonts w:hint="eastAsia" w:ascii="等线" w:hAnsi="等线" w:eastAsia="等线" w:cs="等线"/>
                <w:sz w:val="24"/>
                <w:szCs w:val="24"/>
                <w:highlight w:val="none"/>
              </w:rPr>
              <w:t>分。不提供本项不得分</w:t>
            </w:r>
            <w:r>
              <w:rPr>
                <w:rFonts w:hint="eastAsia" w:ascii="等线" w:hAnsi="等线" w:eastAsia="等线" w:cs="等线"/>
                <w:sz w:val="24"/>
                <w:szCs w:val="24"/>
                <w:highlight w:val="none"/>
                <w:lang w:eastAsia="zh-CN"/>
              </w:rPr>
              <w:t>。</w:t>
            </w:r>
          </w:p>
        </w:tc>
        <w:tc>
          <w:tcPr>
            <w:tcW w:w="47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等线" w:hAnsi="等线" w:eastAsia="等线" w:cs="等线"/>
                <w:sz w:val="24"/>
                <w:szCs w:val="24"/>
                <w:highlight w:val="none"/>
                <w:lang w:val="en-US"/>
              </w:rPr>
            </w:pPr>
            <w:r>
              <w:rPr>
                <w:rFonts w:hint="eastAsia" w:ascii="等线" w:hAnsi="等线" w:eastAsia="等线" w:cs="等线"/>
                <w:sz w:val="24"/>
                <w:szCs w:val="24"/>
                <w:highlight w:val="none"/>
                <w:lang w:val="en-US" w:eastAsia="zh-CN"/>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32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等线" w:hAnsi="等线" w:eastAsia="等线" w:cs="等线"/>
                <w:sz w:val="24"/>
                <w:szCs w:val="24"/>
                <w:highlight w:val="none"/>
                <w:lang w:val="en-US" w:eastAsia="zh-CN"/>
              </w:rPr>
            </w:pPr>
            <w:r>
              <w:rPr>
                <w:rFonts w:hint="eastAsia" w:ascii="等线" w:hAnsi="等线" w:eastAsia="等线" w:cs="等线"/>
                <w:sz w:val="24"/>
                <w:szCs w:val="24"/>
                <w:highlight w:val="none"/>
                <w:lang w:val="en-US" w:eastAsia="zh-CN"/>
              </w:rPr>
              <w:t>5</w:t>
            </w:r>
          </w:p>
        </w:tc>
        <w:tc>
          <w:tcPr>
            <w:tcW w:w="803"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等线" w:hAnsi="等线" w:eastAsia="等线" w:cs="等线"/>
                <w:sz w:val="24"/>
                <w:szCs w:val="24"/>
                <w:highlight w:val="none"/>
              </w:rPr>
            </w:pPr>
          </w:p>
        </w:tc>
        <w:tc>
          <w:tcPr>
            <w:tcW w:w="340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等线" w:hAnsi="等线" w:eastAsia="等线" w:cs="等线"/>
                <w:sz w:val="24"/>
                <w:szCs w:val="24"/>
                <w:highlight w:val="none"/>
                <w:lang w:val="en-US" w:eastAsia="zh-CN"/>
              </w:rPr>
            </w:pPr>
            <w:r>
              <w:rPr>
                <w:rFonts w:hint="eastAsia" w:ascii="等线" w:hAnsi="等线" w:eastAsia="等线" w:cs="等线"/>
                <w:sz w:val="24"/>
                <w:szCs w:val="24"/>
                <w:highlight w:val="none"/>
                <w:lang w:val="en-US" w:eastAsia="zh-CN"/>
              </w:rPr>
              <w:t>根据投标供应商对采用的检测技术、工艺是否表述深入进行打分。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等线" w:hAnsi="等线" w:eastAsia="等线" w:cs="等线"/>
                <w:sz w:val="24"/>
                <w:szCs w:val="24"/>
                <w:highlight w:val="none"/>
              </w:rPr>
            </w:pPr>
            <w:r>
              <w:rPr>
                <w:rFonts w:hint="eastAsia" w:ascii="等线" w:hAnsi="等线" w:eastAsia="等线" w:cs="等线"/>
                <w:sz w:val="24"/>
                <w:szCs w:val="24"/>
                <w:highlight w:val="none"/>
                <w:lang w:val="en-US" w:eastAsia="zh-CN"/>
              </w:rPr>
              <w:t>A档的10分;B档的5分;C档的3分。未提供本项目内容的不得分。</w:t>
            </w:r>
          </w:p>
        </w:tc>
        <w:tc>
          <w:tcPr>
            <w:tcW w:w="47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等线" w:hAnsi="等线" w:eastAsia="等线" w:cs="等线"/>
                <w:sz w:val="24"/>
                <w:szCs w:val="24"/>
                <w:highlight w:val="none"/>
                <w:lang w:val="en-US"/>
              </w:rPr>
            </w:pPr>
            <w:r>
              <w:rPr>
                <w:rFonts w:hint="eastAsia" w:ascii="等线" w:hAnsi="等线" w:eastAsia="等线" w:cs="等线"/>
                <w:sz w:val="24"/>
                <w:szCs w:val="24"/>
                <w:highlight w:val="none"/>
                <w:lang w:val="en-US" w:eastAsia="zh-CN"/>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2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等线" w:hAnsi="等线" w:eastAsia="等线" w:cs="等线"/>
                <w:sz w:val="24"/>
                <w:szCs w:val="24"/>
                <w:highlight w:val="none"/>
                <w:lang w:val="en-US" w:eastAsia="zh-CN"/>
              </w:rPr>
            </w:pPr>
            <w:r>
              <w:rPr>
                <w:rFonts w:hint="eastAsia" w:ascii="等线" w:hAnsi="等线" w:eastAsia="等线" w:cs="等线"/>
                <w:sz w:val="24"/>
                <w:szCs w:val="24"/>
                <w:highlight w:val="none"/>
                <w:lang w:val="en-US" w:eastAsia="zh-CN"/>
              </w:rPr>
              <w:t>6</w:t>
            </w:r>
          </w:p>
        </w:tc>
        <w:tc>
          <w:tcPr>
            <w:tcW w:w="803"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等线" w:hAnsi="等线" w:eastAsia="等线" w:cs="等线"/>
                <w:sz w:val="24"/>
                <w:szCs w:val="24"/>
                <w:highlight w:val="none"/>
              </w:rPr>
            </w:pPr>
          </w:p>
        </w:tc>
        <w:tc>
          <w:tcPr>
            <w:tcW w:w="340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等线" w:hAnsi="等线" w:eastAsia="等线" w:cs="等线"/>
                <w:sz w:val="24"/>
                <w:szCs w:val="24"/>
                <w:highlight w:val="none"/>
                <w:lang w:val="en-US" w:eastAsia="zh-CN"/>
              </w:rPr>
            </w:pPr>
            <w:r>
              <w:rPr>
                <w:rFonts w:hint="eastAsia" w:ascii="等线" w:hAnsi="等线" w:eastAsia="等线" w:cs="等线"/>
                <w:sz w:val="24"/>
                <w:szCs w:val="24"/>
                <w:highlight w:val="none"/>
                <w:lang w:val="en-US" w:eastAsia="zh-CN"/>
              </w:rPr>
              <w:t>根据投标供应商制定的检测工作制度、检测程序、手段是否合理、明确进行打分。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等线" w:hAnsi="等线" w:eastAsia="等线" w:cs="等线"/>
                <w:sz w:val="24"/>
                <w:szCs w:val="24"/>
                <w:highlight w:val="none"/>
                <w:lang w:val="en-US" w:eastAsia="zh-CN"/>
              </w:rPr>
            </w:pPr>
            <w:r>
              <w:rPr>
                <w:rFonts w:hint="eastAsia" w:ascii="等线" w:hAnsi="等线" w:eastAsia="等线" w:cs="等线"/>
                <w:sz w:val="24"/>
                <w:szCs w:val="24"/>
                <w:highlight w:val="none"/>
                <w:lang w:val="en-US" w:eastAsia="zh-CN"/>
              </w:rPr>
              <w:t>A档的10分;B档的5分;C档的3分。未提供本项目内容的不得分。</w:t>
            </w:r>
          </w:p>
        </w:tc>
        <w:tc>
          <w:tcPr>
            <w:tcW w:w="47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等线" w:hAnsi="等线" w:eastAsia="等线" w:cs="等线"/>
                <w:sz w:val="24"/>
                <w:szCs w:val="24"/>
                <w:highlight w:val="none"/>
                <w:lang w:val="en-US"/>
              </w:rPr>
            </w:pPr>
            <w:r>
              <w:rPr>
                <w:rFonts w:hint="eastAsia" w:ascii="等线" w:hAnsi="等线" w:eastAsia="等线" w:cs="等线"/>
                <w:sz w:val="24"/>
                <w:szCs w:val="24"/>
                <w:highlight w:val="none"/>
                <w:lang w:val="en-US" w:eastAsia="zh-CN"/>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2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等线" w:hAnsi="等线" w:eastAsia="等线" w:cs="等线"/>
                <w:sz w:val="24"/>
                <w:szCs w:val="24"/>
                <w:highlight w:val="none"/>
                <w:lang w:val="en-US" w:eastAsia="zh-CN"/>
              </w:rPr>
            </w:pPr>
            <w:r>
              <w:rPr>
                <w:rFonts w:hint="eastAsia" w:ascii="等线" w:hAnsi="等线" w:eastAsia="等线" w:cs="等线"/>
                <w:sz w:val="24"/>
                <w:szCs w:val="24"/>
                <w:highlight w:val="none"/>
                <w:lang w:val="en-US" w:eastAsia="zh-CN"/>
              </w:rPr>
              <w:t>7</w:t>
            </w:r>
          </w:p>
        </w:tc>
        <w:tc>
          <w:tcPr>
            <w:tcW w:w="803"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等线" w:hAnsi="等线" w:eastAsia="等线" w:cs="等线"/>
                <w:sz w:val="24"/>
                <w:szCs w:val="24"/>
                <w:highlight w:val="none"/>
              </w:rPr>
            </w:pPr>
          </w:p>
        </w:tc>
        <w:tc>
          <w:tcPr>
            <w:tcW w:w="340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等线" w:hAnsi="等线" w:eastAsia="等线" w:cs="等线"/>
                <w:sz w:val="24"/>
                <w:szCs w:val="24"/>
                <w:highlight w:val="none"/>
                <w:lang w:val="en-US" w:eastAsia="zh-CN"/>
              </w:rPr>
            </w:pPr>
            <w:r>
              <w:rPr>
                <w:rFonts w:hint="eastAsia" w:ascii="等线" w:hAnsi="等线" w:eastAsia="等线" w:cs="等线"/>
                <w:sz w:val="24"/>
                <w:szCs w:val="24"/>
                <w:highlight w:val="none"/>
                <w:lang w:val="en-US" w:eastAsia="zh-CN"/>
              </w:rPr>
              <w:t>根据投标供应商提供的检测仪器配备是否齐全进行打分。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等线" w:hAnsi="等线" w:eastAsia="等线" w:cs="等线"/>
                <w:sz w:val="24"/>
                <w:szCs w:val="24"/>
                <w:highlight w:val="none"/>
                <w:lang w:val="en-US" w:eastAsia="zh-CN"/>
              </w:rPr>
            </w:pPr>
            <w:r>
              <w:rPr>
                <w:rFonts w:hint="eastAsia" w:ascii="等线" w:hAnsi="等线" w:eastAsia="等线" w:cs="等线"/>
                <w:sz w:val="24"/>
                <w:szCs w:val="24"/>
                <w:highlight w:val="none"/>
                <w:lang w:val="en-US" w:eastAsia="zh-CN"/>
              </w:rPr>
              <w:t>A档的10分;B档的5分;C档的3分。未提供本项目内容的不得分。</w:t>
            </w:r>
          </w:p>
        </w:tc>
        <w:tc>
          <w:tcPr>
            <w:tcW w:w="47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等线" w:hAnsi="等线" w:eastAsia="等线" w:cs="等线"/>
                <w:sz w:val="24"/>
                <w:szCs w:val="24"/>
                <w:highlight w:val="none"/>
                <w:lang w:val="en-US" w:eastAsia="zh-CN"/>
              </w:rPr>
            </w:pPr>
            <w:r>
              <w:rPr>
                <w:rFonts w:hint="eastAsia" w:ascii="等线" w:hAnsi="等线" w:eastAsia="等线" w:cs="等线"/>
                <w:sz w:val="24"/>
                <w:szCs w:val="24"/>
                <w:highlight w:val="none"/>
                <w:lang w:val="en-US" w:eastAsia="zh-CN"/>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2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等线" w:hAnsi="等线" w:eastAsia="等线" w:cs="等线"/>
                <w:sz w:val="24"/>
                <w:szCs w:val="24"/>
                <w:highlight w:val="none"/>
                <w:lang w:val="en-US" w:eastAsia="zh-CN"/>
              </w:rPr>
            </w:pPr>
            <w:r>
              <w:rPr>
                <w:rFonts w:hint="eastAsia" w:ascii="等线" w:hAnsi="等线" w:eastAsia="等线" w:cs="等线"/>
                <w:sz w:val="24"/>
                <w:szCs w:val="24"/>
                <w:highlight w:val="none"/>
                <w:lang w:val="en-US" w:eastAsia="zh-CN"/>
              </w:rPr>
              <w:t>8</w:t>
            </w:r>
          </w:p>
        </w:tc>
        <w:tc>
          <w:tcPr>
            <w:tcW w:w="80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等线" w:hAnsi="等线" w:eastAsia="等线" w:cs="等线"/>
                <w:sz w:val="24"/>
                <w:szCs w:val="24"/>
                <w:highlight w:val="none"/>
                <w:lang w:eastAsia="zh-CN"/>
              </w:rPr>
            </w:pPr>
            <w:r>
              <w:rPr>
                <w:rFonts w:hint="eastAsia" w:ascii="等线" w:hAnsi="等线" w:eastAsia="等线" w:cs="等线"/>
                <w:sz w:val="24"/>
                <w:szCs w:val="24"/>
                <w:highlight w:val="none"/>
                <w:lang w:eastAsia="zh-CN"/>
              </w:rPr>
              <w:t>项目实施</w:t>
            </w:r>
          </w:p>
        </w:tc>
        <w:tc>
          <w:tcPr>
            <w:tcW w:w="340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等线" w:hAnsi="等线" w:eastAsia="等线" w:cs="等线"/>
                <w:sz w:val="24"/>
                <w:szCs w:val="24"/>
                <w:highlight w:val="none"/>
                <w:lang w:val="en-US" w:eastAsia="zh-CN"/>
              </w:rPr>
            </w:pPr>
            <w:r>
              <w:rPr>
                <w:rFonts w:hint="eastAsia" w:ascii="等线" w:hAnsi="等线" w:eastAsia="等线" w:cs="等线"/>
                <w:sz w:val="24"/>
                <w:szCs w:val="24"/>
                <w:highlight w:val="none"/>
                <w:lang w:val="en-US" w:eastAsia="zh-CN"/>
              </w:rPr>
              <w:t>根据投标供应商投标文件中是否有项目实施安排及保证措施的详细可靠进行打分。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等线" w:hAnsi="等线" w:eastAsia="等线" w:cs="等线"/>
                <w:sz w:val="24"/>
                <w:szCs w:val="24"/>
                <w:highlight w:val="none"/>
              </w:rPr>
            </w:pPr>
            <w:r>
              <w:rPr>
                <w:rFonts w:hint="eastAsia" w:ascii="等线" w:hAnsi="等线" w:eastAsia="等线" w:cs="等线"/>
                <w:sz w:val="24"/>
                <w:szCs w:val="24"/>
                <w:highlight w:val="none"/>
                <w:lang w:val="en-US" w:eastAsia="zh-CN"/>
              </w:rPr>
              <w:t>A档的10;B档的5分;C档的3分。未提供本项目内容的不得分。</w:t>
            </w:r>
          </w:p>
        </w:tc>
        <w:tc>
          <w:tcPr>
            <w:tcW w:w="47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等线" w:hAnsi="等线" w:eastAsia="等线" w:cs="等线"/>
                <w:sz w:val="24"/>
                <w:szCs w:val="24"/>
                <w:highlight w:val="none"/>
                <w:lang w:val="en-US" w:eastAsia="zh-CN"/>
              </w:rPr>
            </w:pPr>
            <w:r>
              <w:rPr>
                <w:rFonts w:hint="eastAsia" w:ascii="等线" w:hAnsi="等线" w:eastAsia="等线" w:cs="等线"/>
                <w:sz w:val="24"/>
                <w:szCs w:val="24"/>
                <w:highlight w:val="none"/>
                <w:lang w:val="en-US" w:eastAsia="zh-CN"/>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32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等线" w:hAnsi="等线" w:eastAsia="等线" w:cs="等线"/>
                <w:sz w:val="24"/>
                <w:szCs w:val="24"/>
                <w:highlight w:val="none"/>
                <w:lang w:val="en-US" w:eastAsia="zh-CN"/>
              </w:rPr>
            </w:pPr>
            <w:r>
              <w:rPr>
                <w:rFonts w:hint="eastAsia" w:ascii="等线" w:hAnsi="等线" w:eastAsia="等线" w:cs="等线"/>
                <w:sz w:val="24"/>
                <w:szCs w:val="24"/>
                <w:highlight w:val="none"/>
                <w:lang w:val="en-US" w:eastAsia="zh-CN"/>
              </w:rPr>
              <w:t>9</w:t>
            </w:r>
          </w:p>
        </w:tc>
        <w:tc>
          <w:tcPr>
            <w:tcW w:w="80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等线" w:hAnsi="等线" w:eastAsia="等线" w:cs="等线"/>
                <w:sz w:val="24"/>
                <w:szCs w:val="24"/>
                <w:highlight w:val="none"/>
              </w:rPr>
            </w:pPr>
            <w:r>
              <w:rPr>
                <w:rFonts w:hint="eastAsia" w:ascii="等线" w:hAnsi="等线" w:eastAsia="等线" w:cs="等线"/>
                <w:sz w:val="24"/>
                <w:szCs w:val="24"/>
                <w:highlight w:val="none"/>
              </w:rPr>
              <w:t>质量保障服务方案</w:t>
            </w:r>
          </w:p>
        </w:tc>
        <w:tc>
          <w:tcPr>
            <w:tcW w:w="340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等线" w:hAnsi="等线" w:eastAsia="等线" w:cs="等线"/>
                <w:sz w:val="24"/>
                <w:szCs w:val="24"/>
                <w:highlight w:val="none"/>
              </w:rPr>
            </w:pPr>
            <w:r>
              <w:rPr>
                <w:rFonts w:hint="eastAsia" w:ascii="等线" w:hAnsi="等线" w:eastAsia="等线" w:cs="等线"/>
                <w:sz w:val="24"/>
                <w:szCs w:val="24"/>
                <w:highlight w:val="none"/>
              </w:rPr>
              <w:t>根据项目情况，制定针对本项目的质量保障措施方案。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等线" w:hAnsi="等线" w:eastAsia="等线" w:cs="等线"/>
                <w:sz w:val="24"/>
                <w:szCs w:val="24"/>
                <w:highlight w:val="none"/>
                <w:lang w:val="en-US" w:eastAsia="zh-CN"/>
              </w:rPr>
            </w:pPr>
            <w:r>
              <w:rPr>
                <w:rFonts w:hint="eastAsia" w:ascii="等线" w:hAnsi="等线" w:eastAsia="等线" w:cs="等线"/>
                <w:sz w:val="24"/>
                <w:szCs w:val="24"/>
                <w:highlight w:val="none"/>
              </w:rPr>
              <w:t>A档的</w:t>
            </w:r>
            <w:r>
              <w:rPr>
                <w:rFonts w:hint="eastAsia" w:ascii="等线" w:hAnsi="等线" w:eastAsia="等线" w:cs="等线"/>
                <w:sz w:val="24"/>
                <w:szCs w:val="24"/>
                <w:highlight w:val="none"/>
                <w:lang w:val="en-US" w:eastAsia="zh-CN"/>
              </w:rPr>
              <w:t>15</w:t>
            </w:r>
            <w:r>
              <w:rPr>
                <w:rFonts w:hint="eastAsia" w:ascii="等线" w:hAnsi="等线" w:eastAsia="等线" w:cs="等线"/>
                <w:sz w:val="24"/>
                <w:szCs w:val="24"/>
                <w:highlight w:val="none"/>
              </w:rPr>
              <w:t>分;B档的</w:t>
            </w:r>
            <w:r>
              <w:rPr>
                <w:rFonts w:hint="eastAsia" w:ascii="等线" w:hAnsi="等线" w:eastAsia="等线" w:cs="等线"/>
                <w:sz w:val="24"/>
                <w:szCs w:val="24"/>
                <w:highlight w:val="none"/>
                <w:lang w:val="en-US" w:eastAsia="zh-CN"/>
              </w:rPr>
              <w:t>10</w:t>
            </w:r>
            <w:r>
              <w:rPr>
                <w:rFonts w:hint="eastAsia" w:ascii="等线" w:hAnsi="等线" w:eastAsia="等线" w:cs="等线"/>
                <w:sz w:val="24"/>
                <w:szCs w:val="24"/>
                <w:highlight w:val="none"/>
              </w:rPr>
              <w:t>分;C档的</w:t>
            </w:r>
            <w:r>
              <w:rPr>
                <w:rFonts w:hint="eastAsia" w:ascii="等线" w:hAnsi="等线" w:eastAsia="等线" w:cs="等线"/>
                <w:sz w:val="24"/>
                <w:szCs w:val="24"/>
                <w:highlight w:val="none"/>
                <w:lang w:val="en-US" w:eastAsia="zh-CN"/>
              </w:rPr>
              <w:t>5</w:t>
            </w:r>
            <w:r>
              <w:rPr>
                <w:rFonts w:hint="eastAsia" w:ascii="等线" w:hAnsi="等线" w:eastAsia="等线" w:cs="等线"/>
                <w:sz w:val="24"/>
                <w:szCs w:val="24"/>
                <w:highlight w:val="none"/>
              </w:rPr>
              <w:t>分。未提供本项目内容的不得分。</w:t>
            </w:r>
          </w:p>
        </w:tc>
        <w:tc>
          <w:tcPr>
            <w:tcW w:w="47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等线" w:hAnsi="等线" w:eastAsia="等线" w:cs="等线"/>
                <w:sz w:val="24"/>
                <w:szCs w:val="24"/>
                <w:highlight w:val="none"/>
                <w:lang w:val="en-US"/>
              </w:rPr>
            </w:pPr>
            <w:r>
              <w:rPr>
                <w:rFonts w:hint="eastAsia" w:ascii="等线" w:hAnsi="等线" w:eastAsia="等线" w:cs="等线"/>
                <w:sz w:val="24"/>
                <w:szCs w:val="24"/>
                <w:highlight w:val="none"/>
                <w:lang w:val="en-US" w:eastAsia="zh-CN"/>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2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等线" w:hAnsi="等线" w:eastAsia="等线" w:cs="等线"/>
                <w:sz w:val="24"/>
                <w:szCs w:val="24"/>
                <w:highlight w:val="none"/>
                <w:lang w:val="en-US" w:eastAsia="zh-CN"/>
              </w:rPr>
            </w:pPr>
            <w:r>
              <w:rPr>
                <w:rFonts w:hint="eastAsia" w:ascii="等线" w:hAnsi="等线" w:eastAsia="等线" w:cs="等线"/>
                <w:sz w:val="24"/>
                <w:szCs w:val="24"/>
                <w:highlight w:val="none"/>
                <w:lang w:val="en-US" w:eastAsia="zh-CN"/>
              </w:rPr>
              <w:t>10</w:t>
            </w:r>
          </w:p>
        </w:tc>
        <w:tc>
          <w:tcPr>
            <w:tcW w:w="80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等线" w:hAnsi="等线" w:eastAsia="等线" w:cs="等线"/>
                <w:sz w:val="24"/>
                <w:szCs w:val="24"/>
                <w:highlight w:val="none"/>
                <w:lang w:eastAsia="zh-CN"/>
              </w:rPr>
            </w:pPr>
            <w:r>
              <w:rPr>
                <w:rFonts w:hint="eastAsia" w:ascii="等线" w:hAnsi="等线" w:eastAsia="等线" w:cs="等线"/>
                <w:sz w:val="24"/>
                <w:szCs w:val="24"/>
                <w:highlight w:val="none"/>
                <w:lang w:eastAsia="zh-CN"/>
              </w:rPr>
              <w:t>售后服务</w:t>
            </w:r>
          </w:p>
        </w:tc>
        <w:tc>
          <w:tcPr>
            <w:tcW w:w="340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等线" w:hAnsi="等线" w:eastAsia="等线" w:cs="等线"/>
                <w:sz w:val="24"/>
                <w:szCs w:val="24"/>
                <w:highlight w:val="none"/>
              </w:rPr>
            </w:pPr>
            <w:r>
              <w:rPr>
                <w:rFonts w:hint="eastAsia" w:ascii="等线" w:hAnsi="等线" w:eastAsia="等线" w:cs="等线"/>
                <w:sz w:val="24"/>
                <w:szCs w:val="24"/>
                <w:highlight w:val="none"/>
              </w:rPr>
              <w:t>根据供应商所提供的售后服务水平、服务承诺综合打分;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等线" w:hAnsi="等线" w:eastAsia="等线" w:cs="等线"/>
                <w:sz w:val="24"/>
                <w:szCs w:val="24"/>
                <w:highlight w:val="none"/>
              </w:rPr>
            </w:pPr>
            <w:r>
              <w:rPr>
                <w:rFonts w:hint="eastAsia" w:ascii="等线" w:hAnsi="等线" w:eastAsia="等线" w:cs="等线"/>
                <w:sz w:val="24"/>
                <w:szCs w:val="24"/>
                <w:highlight w:val="none"/>
              </w:rPr>
              <w:t>A档的</w:t>
            </w:r>
            <w:r>
              <w:rPr>
                <w:rFonts w:hint="eastAsia" w:ascii="等线" w:hAnsi="等线" w:eastAsia="等线" w:cs="等线"/>
                <w:sz w:val="24"/>
                <w:szCs w:val="24"/>
                <w:highlight w:val="none"/>
                <w:lang w:val="en-US" w:eastAsia="zh-CN"/>
              </w:rPr>
              <w:t>10</w:t>
            </w:r>
            <w:r>
              <w:rPr>
                <w:rFonts w:hint="eastAsia" w:ascii="等线" w:hAnsi="等线" w:eastAsia="等线" w:cs="等线"/>
                <w:sz w:val="24"/>
                <w:szCs w:val="24"/>
                <w:highlight w:val="none"/>
              </w:rPr>
              <w:t>分，B档的</w:t>
            </w:r>
            <w:r>
              <w:rPr>
                <w:rFonts w:hint="eastAsia" w:ascii="等线" w:hAnsi="等线" w:eastAsia="等线" w:cs="等线"/>
                <w:sz w:val="24"/>
                <w:szCs w:val="24"/>
                <w:highlight w:val="none"/>
                <w:lang w:val="en-US" w:eastAsia="zh-CN"/>
              </w:rPr>
              <w:t>5</w:t>
            </w:r>
            <w:r>
              <w:rPr>
                <w:rFonts w:hint="eastAsia" w:ascii="等线" w:hAnsi="等线" w:eastAsia="等线" w:cs="等线"/>
                <w:sz w:val="24"/>
                <w:szCs w:val="24"/>
                <w:highlight w:val="none"/>
              </w:rPr>
              <w:t>分，C档的</w:t>
            </w:r>
            <w:r>
              <w:rPr>
                <w:rFonts w:hint="eastAsia" w:ascii="等线" w:hAnsi="等线" w:eastAsia="等线" w:cs="等线"/>
                <w:sz w:val="24"/>
                <w:szCs w:val="24"/>
                <w:highlight w:val="none"/>
                <w:lang w:val="en-US" w:eastAsia="zh-CN"/>
              </w:rPr>
              <w:t>3</w:t>
            </w:r>
            <w:r>
              <w:rPr>
                <w:rFonts w:hint="eastAsia" w:ascii="等线" w:hAnsi="等线" w:eastAsia="等线" w:cs="等线"/>
                <w:sz w:val="24"/>
                <w:szCs w:val="24"/>
                <w:highlight w:val="none"/>
              </w:rPr>
              <w:t>分。未提供本项目内容的不得分。</w:t>
            </w:r>
          </w:p>
        </w:tc>
        <w:tc>
          <w:tcPr>
            <w:tcW w:w="47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等线" w:hAnsi="等线" w:eastAsia="等线" w:cs="等线"/>
                <w:sz w:val="24"/>
                <w:szCs w:val="24"/>
                <w:highlight w:val="none"/>
                <w:lang w:val="en-US" w:eastAsia="zh-CN"/>
              </w:rPr>
            </w:pPr>
            <w:r>
              <w:rPr>
                <w:rFonts w:hint="eastAsia" w:ascii="等线" w:hAnsi="等线" w:eastAsia="等线" w:cs="等线"/>
                <w:sz w:val="24"/>
                <w:szCs w:val="24"/>
                <w:highlight w:val="none"/>
                <w:lang w:val="en-US" w:eastAsia="zh-CN"/>
              </w:rPr>
              <w:t>0-10</w:t>
            </w:r>
          </w:p>
        </w:tc>
      </w:tr>
    </w:tbl>
    <w:p>
      <w:pPr>
        <w:spacing w:line="460" w:lineRule="exact"/>
        <w:ind w:firstLine="360" w:firstLineChars="150"/>
        <w:rPr>
          <w:rFonts w:hint="eastAsia" w:ascii="等线" w:hAnsi="等线" w:eastAsia="等线" w:cs="等线"/>
          <w:color w:val="auto"/>
          <w:sz w:val="24"/>
          <w:szCs w:val="24"/>
          <w:highlight w:val="none"/>
        </w:rPr>
      </w:pPr>
      <w:r>
        <w:rPr>
          <w:rFonts w:hint="eastAsia" w:ascii="等线" w:hAnsi="等线" w:eastAsia="等线" w:cs="等线"/>
          <w:color w:val="auto"/>
          <w:sz w:val="24"/>
          <w:szCs w:val="24"/>
          <w:highlight w:val="none"/>
        </w:rPr>
        <w:t>备注：</w:t>
      </w:r>
    </w:p>
    <w:p>
      <w:pPr>
        <w:numPr>
          <w:ilvl w:val="0"/>
          <w:numId w:val="3"/>
        </w:numPr>
        <w:spacing w:line="460" w:lineRule="exact"/>
        <w:ind w:firstLine="360" w:firstLineChars="150"/>
        <w:rPr>
          <w:rFonts w:hint="eastAsia" w:ascii="等线" w:hAnsi="等线" w:eastAsia="等线" w:cs="等线"/>
          <w:color w:val="auto"/>
          <w:sz w:val="24"/>
          <w:szCs w:val="24"/>
          <w:highlight w:val="none"/>
        </w:rPr>
      </w:pPr>
      <w:r>
        <w:rPr>
          <w:rFonts w:hint="eastAsia" w:ascii="等线" w:hAnsi="等线" w:eastAsia="等线" w:cs="等线"/>
          <w:color w:val="auto"/>
          <w:sz w:val="24"/>
          <w:szCs w:val="24"/>
          <w:highlight w:val="none"/>
        </w:rPr>
        <w:t>评标依据以供应商商务技术文件中加盖有效公章的证书/证明文件复印件为准；</w:t>
      </w:r>
    </w:p>
    <w:p>
      <w:pPr>
        <w:numPr>
          <w:ilvl w:val="0"/>
          <w:numId w:val="3"/>
        </w:numPr>
        <w:spacing w:line="440" w:lineRule="exact"/>
        <w:ind w:firstLine="360" w:firstLineChars="150"/>
        <w:rPr>
          <w:rFonts w:hint="eastAsia" w:ascii="等线" w:hAnsi="等线" w:eastAsia="等线" w:cs="等线"/>
          <w:color w:val="auto"/>
          <w:kern w:val="0"/>
          <w:sz w:val="24"/>
          <w:szCs w:val="24"/>
          <w:highlight w:val="none"/>
        </w:rPr>
      </w:pPr>
      <w:r>
        <w:rPr>
          <w:rFonts w:hint="eastAsia" w:ascii="等线" w:hAnsi="等线" w:eastAsia="等线" w:cs="等线"/>
          <w:color w:val="auto"/>
          <w:kern w:val="0"/>
          <w:sz w:val="24"/>
          <w:szCs w:val="24"/>
          <w:highlight w:val="none"/>
        </w:rPr>
        <w:t>业绩评分项，供应商须提供证明材料，证明材料以评标标准要求为准。评标委员会、采购机构在项目评审直至合同签订、履约期间，有权要求供应商出具响应文件中的合同文本原件，予以确认其的真实性和有效性，如出现与事实不符等情况，将根据有关规定以“提供虚假材料谋取中标”予以处理；</w:t>
      </w:r>
    </w:p>
    <w:p>
      <w:pPr>
        <w:autoSpaceDE w:val="0"/>
        <w:autoSpaceDN w:val="0"/>
        <w:adjustRightInd w:val="0"/>
        <w:spacing w:line="460" w:lineRule="exact"/>
        <w:ind w:right="-1" w:firstLine="480" w:firstLineChars="200"/>
        <w:rPr>
          <w:rFonts w:hint="eastAsia" w:ascii="等线" w:hAnsi="等线" w:eastAsia="等线" w:cs="等线"/>
          <w:b/>
          <w:bCs/>
          <w:color w:val="auto"/>
          <w:kern w:val="0"/>
          <w:sz w:val="24"/>
          <w:szCs w:val="24"/>
          <w:highlight w:val="none"/>
          <w:lang w:val="zh-CN"/>
        </w:rPr>
      </w:pPr>
      <w:r>
        <w:rPr>
          <w:rFonts w:hint="eastAsia" w:ascii="等线" w:hAnsi="等线" w:eastAsia="等线" w:cs="等线"/>
          <w:b/>
          <w:bCs/>
          <w:color w:val="auto"/>
          <w:kern w:val="0"/>
          <w:sz w:val="24"/>
          <w:szCs w:val="24"/>
          <w:highlight w:val="none"/>
          <w:lang w:val="zh-CN"/>
        </w:rPr>
        <w:t>2.价格评分（</w:t>
      </w:r>
      <w:r>
        <w:rPr>
          <w:rFonts w:hint="eastAsia" w:ascii="等线" w:hAnsi="等线" w:eastAsia="等线" w:cs="等线"/>
          <w:b/>
          <w:bCs/>
          <w:color w:val="auto"/>
          <w:kern w:val="0"/>
          <w:sz w:val="24"/>
          <w:szCs w:val="24"/>
          <w:highlight w:val="none"/>
          <w:lang w:val="en-US" w:eastAsia="zh-CN"/>
        </w:rPr>
        <w:t>10</w:t>
      </w:r>
      <w:r>
        <w:rPr>
          <w:rFonts w:hint="eastAsia" w:ascii="等线" w:hAnsi="等线" w:eastAsia="等线" w:cs="等线"/>
          <w:b/>
          <w:bCs/>
          <w:color w:val="auto"/>
          <w:kern w:val="0"/>
          <w:sz w:val="24"/>
          <w:szCs w:val="24"/>
          <w:highlight w:val="none"/>
          <w:lang w:val="zh-CN"/>
        </w:rPr>
        <w:t>分）：</w:t>
      </w:r>
    </w:p>
    <w:p>
      <w:pPr>
        <w:autoSpaceDE w:val="0"/>
        <w:autoSpaceDN w:val="0"/>
        <w:adjustRightInd w:val="0"/>
        <w:spacing w:line="460" w:lineRule="exact"/>
        <w:ind w:right="-1" w:firstLine="480" w:firstLineChars="200"/>
        <w:rPr>
          <w:rFonts w:hint="eastAsia" w:ascii="等线" w:hAnsi="等线" w:eastAsia="等线" w:cs="等线"/>
          <w:color w:val="auto"/>
          <w:kern w:val="0"/>
          <w:sz w:val="24"/>
          <w:szCs w:val="24"/>
          <w:highlight w:val="none"/>
          <w:lang w:val="zh-CN"/>
        </w:rPr>
      </w:pPr>
      <w:r>
        <w:rPr>
          <w:rFonts w:hint="eastAsia" w:ascii="等线" w:hAnsi="等线" w:eastAsia="等线" w:cs="等线"/>
          <w:color w:val="auto"/>
          <w:kern w:val="0"/>
          <w:sz w:val="24"/>
          <w:szCs w:val="24"/>
          <w:highlight w:val="none"/>
          <w:lang w:val="zh-CN"/>
        </w:rPr>
        <w:t>满足采购文件要求且投标价格最低的投标报价为评标基准价;</w:t>
      </w:r>
    </w:p>
    <w:p>
      <w:pPr>
        <w:autoSpaceDE w:val="0"/>
        <w:autoSpaceDN w:val="0"/>
        <w:adjustRightInd w:val="0"/>
        <w:spacing w:line="460" w:lineRule="exact"/>
        <w:ind w:right="-1" w:firstLine="480" w:firstLineChars="200"/>
        <w:rPr>
          <w:rFonts w:hint="eastAsia" w:ascii="等线" w:hAnsi="等线" w:eastAsia="等线" w:cs="等线"/>
          <w:color w:val="auto"/>
          <w:kern w:val="0"/>
          <w:sz w:val="24"/>
          <w:szCs w:val="24"/>
          <w:highlight w:val="none"/>
          <w:lang w:val="zh-CN"/>
        </w:rPr>
      </w:pPr>
      <w:r>
        <w:rPr>
          <w:rFonts w:hint="eastAsia" w:ascii="等线" w:hAnsi="等线" w:eastAsia="等线" w:cs="等线"/>
          <w:color w:val="auto"/>
          <w:kern w:val="0"/>
          <w:sz w:val="24"/>
          <w:szCs w:val="24"/>
          <w:highlight w:val="none"/>
          <w:lang w:val="zh-CN"/>
        </w:rPr>
        <w:t>1）有效投标人的投标价等于评标基准价时，其商务报价评分值为满分</w:t>
      </w:r>
      <w:r>
        <w:rPr>
          <w:rFonts w:hint="eastAsia" w:ascii="等线" w:hAnsi="等线" w:eastAsia="等线" w:cs="等线"/>
          <w:color w:val="auto"/>
          <w:kern w:val="0"/>
          <w:sz w:val="24"/>
          <w:szCs w:val="24"/>
          <w:highlight w:val="none"/>
          <w:lang w:val="en-US" w:eastAsia="zh-CN"/>
        </w:rPr>
        <w:t>10</w:t>
      </w:r>
      <w:r>
        <w:rPr>
          <w:rFonts w:hint="eastAsia" w:ascii="等线" w:hAnsi="等线" w:eastAsia="等线" w:cs="等线"/>
          <w:color w:val="auto"/>
          <w:kern w:val="0"/>
          <w:sz w:val="24"/>
          <w:szCs w:val="24"/>
          <w:highlight w:val="none"/>
          <w:lang w:val="zh-CN"/>
        </w:rPr>
        <w:t>分；</w:t>
      </w:r>
    </w:p>
    <w:p>
      <w:pPr>
        <w:autoSpaceDE w:val="0"/>
        <w:autoSpaceDN w:val="0"/>
        <w:adjustRightInd w:val="0"/>
        <w:spacing w:line="460" w:lineRule="exact"/>
        <w:ind w:right="-1" w:firstLine="480" w:firstLineChars="200"/>
        <w:rPr>
          <w:rFonts w:hint="eastAsia" w:ascii="等线" w:hAnsi="等线" w:eastAsia="等线" w:cs="等线"/>
          <w:color w:val="auto"/>
          <w:kern w:val="0"/>
          <w:sz w:val="24"/>
          <w:szCs w:val="24"/>
          <w:highlight w:val="none"/>
          <w:lang w:val="zh-CN"/>
        </w:rPr>
      </w:pPr>
      <w:r>
        <w:rPr>
          <w:rFonts w:hint="eastAsia" w:ascii="等线" w:hAnsi="等线" w:eastAsia="等线" w:cs="等线"/>
          <w:color w:val="auto"/>
          <w:kern w:val="0"/>
          <w:sz w:val="24"/>
          <w:szCs w:val="24"/>
          <w:highlight w:val="none"/>
          <w:lang w:val="zh-CN"/>
        </w:rPr>
        <w:t>2）其他投标人的价格分按以下公式计算：</w:t>
      </w:r>
    </w:p>
    <w:p>
      <w:pPr>
        <w:autoSpaceDE w:val="0"/>
        <w:autoSpaceDN w:val="0"/>
        <w:adjustRightInd w:val="0"/>
        <w:spacing w:line="460" w:lineRule="exact"/>
        <w:ind w:right="-1" w:firstLine="480" w:firstLineChars="200"/>
        <w:rPr>
          <w:rFonts w:hint="eastAsia" w:ascii="等线" w:hAnsi="等线" w:eastAsia="等线" w:cs="等线"/>
          <w:color w:val="auto"/>
          <w:kern w:val="0"/>
          <w:sz w:val="24"/>
          <w:szCs w:val="24"/>
          <w:highlight w:val="none"/>
          <w:lang w:val="zh-CN"/>
        </w:rPr>
      </w:pPr>
      <w:r>
        <w:rPr>
          <w:rFonts w:hint="eastAsia" w:ascii="等线" w:hAnsi="等线" w:eastAsia="等线" w:cs="等线"/>
          <w:color w:val="auto"/>
          <w:kern w:val="0"/>
          <w:sz w:val="24"/>
          <w:szCs w:val="24"/>
          <w:highlight w:val="none"/>
          <w:lang w:val="zh-CN"/>
        </w:rPr>
        <w:t>商务分得分=（评标基准价/投标人投标报价）×价格权值×100（四舍五入后保留小数2位，价格权值为</w:t>
      </w:r>
      <w:r>
        <w:rPr>
          <w:rFonts w:hint="eastAsia" w:ascii="等线" w:hAnsi="等线" w:eastAsia="等线" w:cs="等线"/>
          <w:color w:val="auto"/>
          <w:kern w:val="0"/>
          <w:sz w:val="24"/>
          <w:szCs w:val="24"/>
          <w:highlight w:val="none"/>
          <w:lang w:val="en-US" w:eastAsia="zh-CN"/>
        </w:rPr>
        <w:t>10</w:t>
      </w:r>
      <w:r>
        <w:rPr>
          <w:rFonts w:hint="eastAsia" w:ascii="等线" w:hAnsi="等线" w:eastAsia="等线" w:cs="等线"/>
          <w:color w:val="auto"/>
          <w:kern w:val="0"/>
          <w:sz w:val="24"/>
          <w:szCs w:val="24"/>
          <w:highlight w:val="none"/>
          <w:lang w:val="zh-CN"/>
        </w:rPr>
        <w:t>%）</w:t>
      </w:r>
    </w:p>
    <w:p>
      <w:pPr>
        <w:autoSpaceDE w:val="0"/>
        <w:autoSpaceDN w:val="0"/>
        <w:adjustRightInd w:val="0"/>
        <w:spacing w:line="460" w:lineRule="exact"/>
        <w:ind w:right="-1" w:firstLine="480" w:firstLineChars="200"/>
        <w:rPr>
          <w:rFonts w:hint="eastAsia" w:ascii="等线" w:hAnsi="等线" w:eastAsia="等线" w:cs="等线"/>
          <w:color w:val="auto"/>
          <w:kern w:val="0"/>
          <w:sz w:val="24"/>
          <w:szCs w:val="24"/>
          <w:highlight w:val="none"/>
          <w:lang w:val="zh-CN"/>
        </w:rPr>
      </w:pPr>
      <w:r>
        <w:rPr>
          <w:rFonts w:hint="eastAsia" w:ascii="等线" w:hAnsi="等线" w:eastAsia="等线" w:cs="等线"/>
          <w:color w:val="auto"/>
          <w:kern w:val="0"/>
          <w:sz w:val="24"/>
          <w:szCs w:val="24"/>
          <w:highlight w:val="none"/>
          <w:lang w:val="zh-CN"/>
        </w:rPr>
        <w:t>3）本项目采购预算为</w:t>
      </w:r>
      <w:r>
        <w:rPr>
          <w:rFonts w:hint="eastAsia" w:ascii="等线" w:hAnsi="等线" w:eastAsia="等线" w:cs="等线"/>
          <w:color w:val="auto"/>
          <w:kern w:val="0"/>
          <w:sz w:val="24"/>
          <w:szCs w:val="24"/>
          <w:highlight w:val="none"/>
          <w:lang w:val="en-US" w:eastAsia="zh-CN"/>
        </w:rPr>
        <w:t>22</w:t>
      </w:r>
      <w:r>
        <w:rPr>
          <w:rFonts w:hint="eastAsia" w:ascii="等线" w:hAnsi="等线" w:eastAsia="等线" w:cs="等线"/>
          <w:color w:val="auto"/>
          <w:kern w:val="0"/>
          <w:sz w:val="24"/>
          <w:szCs w:val="24"/>
          <w:highlight w:val="none"/>
          <w:lang w:val="zh-CN"/>
        </w:rPr>
        <w:t>万元，如投标人报价超过采购预算，其投标文件作无效标处理。</w:t>
      </w:r>
    </w:p>
    <w:p>
      <w:pPr>
        <w:autoSpaceDE w:val="0"/>
        <w:autoSpaceDN w:val="0"/>
        <w:adjustRightInd w:val="0"/>
        <w:spacing w:line="460" w:lineRule="exact"/>
        <w:ind w:right="-1" w:firstLine="480" w:firstLineChars="200"/>
        <w:rPr>
          <w:rFonts w:hint="eastAsia" w:ascii="等线" w:hAnsi="等线" w:eastAsia="等线" w:cs="等线"/>
          <w:color w:val="auto"/>
          <w:kern w:val="0"/>
          <w:sz w:val="24"/>
          <w:szCs w:val="24"/>
          <w:highlight w:val="none"/>
          <w:lang w:val="zh-CN"/>
        </w:rPr>
      </w:pPr>
      <w:r>
        <w:rPr>
          <w:rFonts w:hint="eastAsia" w:ascii="等线" w:hAnsi="等线" w:eastAsia="等线" w:cs="等线"/>
          <w:color w:val="auto"/>
          <w:kern w:val="0"/>
          <w:sz w:val="24"/>
          <w:szCs w:val="24"/>
          <w:highlight w:val="none"/>
          <w:lang w:val="zh-CN"/>
        </w:rPr>
        <w:t>4）所有投标人商务报价均超采购预算，重新组织招标。</w:t>
      </w:r>
    </w:p>
    <w:p>
      <w:pPr>
        <w:autoSpaceDE w:val="0"/>
        <w:autoSpaceDN w:val="0"/>
        <w:adjustRightInd w:val="0"/>
        <w:spacing w:line="460" w:lineRule="exact"/>
        <w:ind w:right="-1" w:firstLine="480" w:firstLineChars="200"/>
        <w:rPr>
          <w:rFonts w:hint="eastAsia" w:ascii="等线" w:hAnsi="等线" w:eastAsia="等线" w:cs="等线"/>
          <w:color w:val="auto"/>
          <w:kern w:val="0"/>
          <w:sz w:val="24"/>
          <w:szCs w:val="24"/>
          <w:highlight w:val="none"/>
          <w:lang w:val="zh-CN"/>
        </w:rPr>
      </w:pPr>
      <w:r>
        <w:rPr>
          <w:rFonts w:hint="eastAsia" w:ascii="等线" w:hAnsi="等线" w:eastAsia="等线" w:cs="等线"/>
          <w:color w:val="auto"/>
          <w:kern w:val="0"/>
          <w:sz w:val="24"/>
          <w:szCs w:val="24"/>
          <w:highlight w:val="none"/>
          <w:lang w:val="zh-CN"/>
        </w:rPr>
        <w:t>3.有效投标人的综合得分为技术分和商务（报价）分的总和。</w:t>
      </w:r>
    </w:p>
    <w:p>
      <w:pPr>
        <w:autoSpaceDE w:val="0"/>
        <w:autoSpaceDN w:val="0"/>
        <w:adjustRightInd w:val="0"/>
        <w:spacing w:line="460" w:lineRule="exact"/>
        <w:ind w:right="-1" w:firstLine="480" w:firstLineChars="200"/>
        <w:rPr>
          <w:rFonts w:hint="eastAsia" w:ascii="等线" w:hAnsi="等线" w:eastAsia="等线" w:cs="等线"/>
          <w:color w:val="auto"/>
          <w:kern w:val="0"/>
          <w:sz w:val="24"/>
          <w:szCs w:val="24"/>
          <w:highlight w:val="none"/>
          <w:lang w:val="zh-CN"/>
        </w:rPr>
      </w:pPr>
      <w:r>
        <w:rPr>
          <w:rFonts w:hint="eastAsia" w:ascii="等线" w:hAnsi="等线" w:eastAsia="等线" w:cs="等线"/>
          <w:color w:val="auto"/>
          <w:kern w:val="0"/>
          <w:sz w:val="24"/>
          <w:szCs w:val="24"/>
          <w:highlight w:val="none"/>
          <w:lang w:val="zh-CN"/>
        </w:rPr>
        <w:t>4.评标委员会按综合得分高低顺序排列，综合得分前两名投标人依次作为第一中标候选人和第二中标候选人向采购人推荐，并提交评标报告（得分相同投标报价低的排序前位；得分且投标报价相同的并列，投标文件满足采购文件全部实质性要求，且按照评审因素的量化指标评审得分最高的投标人为中标候选人）。</w:t>
      </w:r>
    </w:p>
    <w:p>
      <w:pPr>
        <w:pStyle w:val="4"/>
        <w:rPr>
          <w:rFonts w:hint="eastAsia"/>
          <w:highlight w:val="none"/>
          <w:lang w:val="zh-CN"/>
        </w:rPr>
      </w:pPr>
    </w:p>
    <w:p>
      <w:pPr>
        <w:pStyle w:val="3"/>
        <w:keepNext w:val="0"/>
        <w:pageBreakBefore w:val="0"/>
        <w:numPr>
          <w:ilvl w:val="0"/>
          <w:numId w:val="0"/>
        </w:numPr>
        <w:kinsoku/>
        <w:wordWrap/>
        <w:topLinePunct w:val="0"/>
        <w:autoSpaceDE w:val="0"/>
        <w:autoSpaceDN w:val="0"/>
        <w:bidi w:val="0"/>
        <w:adjustRightInd w:val="0"/>
        <w:spacing w:after="120" w:line="288" w:lineRule="auto"/>
        <w:ind w:left="567" w:hanging="567"/>
        <w:textAlignment w:val="baseline"/>
        <w:rPr>
          <w:rFonts w:hint="eastAsia" w:eastAsia="黑体"/>
          <w:color w:val="auto"/>
          <w:highlight w:val="none"/>
          <w:lang w:val="en-US" w:eastAsia="zh-CN"/>
        </w:rPr>
      </w:pPr>
    </w:p>
    <w:p>
      <w:pPr>
        <w:pStyle w:val="3"/>
        <w:keepNext w:val="0"/>
        <w:pageBreakBefore w:val="0"/>
        <w:numPr>
          <w:ilvl w:val="0"/>
          <w:numId w:val="0"/>
        </w:numPr>
        <w:kinsoku/>
        <w:wordWrap/>
        <w:topLinePunct w:val="0"/>
        <w:autoSpaceDE w:val="0"/>
        <w:autoSpaceDN w:val="0"/>
        <w:bidi w:val="0"/>
        <w:adjustRightInd w:val="0"/>
        <w:spacing w:after="120" w:line="288" w:lineRule="auto"/>
        <w:ind w:left="567" w:hanging="567"/>
        <w:textAlignment w:val="baseline"/>
        <w:rPr>
          <w:rFonts w:hint="eastAsia" w:eastAsia="黑体"/>
          <w:color w:val="auto"/>
          <w:highlight w:val="none"/>
          <w:lang w:val="en-US" w:eastAsia="zh-CN"/>
        </w:rPr>
      </w:pPr>
    </w:p>
    <w:p>
      <w:pPr>
        <w:pStyle w:val="3"/>
        <w:keepNext w:val="0"/>
        <w:pageBreakBefore w:val="0"/>
        <w:numPr>
          <w:ilvl w:val="0"/>
          <w:numId w:val="0"/>
        </w:numPr>
        <w:kinsoku/>
        <w:wordWrap/>
        <w:topLinePunct w:val="0"/>
        <w:autoSpaceDE w:val="0"/>
        <w:autoSpaceDN w:val="0"/>
        <w:bidi w:val="0"/>
        <w:adjustRightInd w:val="0"/>
        <w:spacing w:after="120" w:line="288" w:lineRule="auto"/>
        <w:ind w:left="567" w:hanging="567"/>
        <w:textAlignment w:val="baseline"/>
        <w:rPr>
          <w:rFonts w:hint="eastAsia" w:eastAsia="黑体"/>
          <w:color w:val="auto"/>
          <w:highlight w:val="none"/>
          <w:lang w:val="en-US" w:eastAsia="zh-CN"/>
        </w:rPr>
      </w:pPr>
    </w:p>
    <w:p>
      <w:pPr>
        <w:pStyle w:val="3"/>
        <w:keepNext w:val="0"/>
        <w:pageBreakBefore w:val="0"/>
        <w:numPr>
          <w:ilvl w:val="0"/>
          <w:numId w:val="0"/>
        </w:numPr>
        <w:kinsoku/>
        <w:wordWrap/>
        <w:topLinePunct w:val="0"/>
        <w:autoSpaceDE w:val="0"/>
        <w:autoSpaceDN w:val="0"/>
        <w:bidi w:val="0"/>
        <w:adjustRightInd w:val="0"/>
        <w:spacing w:after="120" w:line="288" w:lineRule="auto"/>
        <w:ind w:left="567" w:hanging="567"/>
        <w:textAlignment w:val="baseline"/>
        <w:rPr>
          <w:rFonts w:hint="eastAsia" w:eastAsia="黑体"/>
          <w:color w:val="auto"/>
          <w:highlight w:val="none"/>
          <w:lang w:val="en-US" w:eastAsia="zh-CN"/>
        </w:rPr>
      </w:pPr>
    </w:p>
    <w:p>
      <w:pPr>
        <w:pStyle w:val="3"/>
        <w:keepNext w:val="0"/>
        <w:pageBreakBefore w:val="0"/>
        <w:numPr>
          <w:ilvl w:val="0"/>
          <w:numId w:val="0"/>
        </w:numPr>
        <w:kinsoku/>
        <w:wordWrap/>
        <w:topLinePunct w:val="0"/>
        <w:autoSpaceDE w:val="0"/>
        <w:autoSpaceDN w:val="0"/>
        <w:bidi w:val="0"/>
        <w:adjustRightInd w:val="0"/>
        <w:spacing w:after="120" w:line="288" w:lineRule="auto"/>
        <w:ind w:left="567" w:hanging="567"/>
        <w:textAlignment w:val="baseline"/>
        <w:rPr>
          <w:rFonts w:hint="eastAsia" w:eastAsia="黑体"/>
          <w:color w:val="auto"/>
          <w:highlight w:val="none"/>
          <w:lang w:val="en-US" w:eastAsia="zh-CN"/>
        </w:rPr>
      </w:pPr>
    </w:p>
    <w:p>
      <w:pPr>
        <w:pStyle w:val="3"/>
        <w:keepNext w:val="0"/>
        <w:pageBreakBefore w:val="0"/>
        <w:numPr>
          <w:ilvl w:val="0"/>
          <w:numId w:val="0"/>
        </w:numPr>
        <w:kinsoku/>
        <w:wordWrap/>
        <w:topLinePunct w:val="0"/>
        <w:autoSpaceDE w:val="0"/>
        <w:autoSpaceDN w:val="0"/>
        <w:bidi w:val="0"/>
        <w:adjustRightInd w:val="0"/>
        <w:spacing w:after="120" w:line="288" w:lineRule="auto"/>
        <w:ind w:left="567" w:hanging="567"/>
        <w:textAlignment w:val="baseline"/>
        <w:rPr>
          <w:rFonts w:hint="eastAsia" w:eastAsia="黑体"/>
          <w:color w:val="auto"/>
          <w:highlight w:val="none"/>
          <w:lang w:val="en-US" w:eastAsia="zh-CN"/>
        </w:rPr>
      </w:pPr>
    </w:p>
    <w:p>
      <w:pPr>
        <w:pStyle w:val="3"/>
        <w:keepNext w:val="0"/>
        <w:pageBreakBefore w:val="0"/>
        <w:numPr>
          <w:ilvl w:val="0"/>
          <w:numId w:val="0"/>
        </w:numPr>
        <w:kinsoku/>
        <w:wordWrap/>
        <w:topLinePunct w:val="0"/>
        <w:autoSpaceDE w:val="0"/>
        <w:autoSpaceDN w:val="0"/>
        <w:bidi w:val="0"/>
        <w:adjustRightInd w:val="0"/>
        <w:spacing w:after="120" w:line="288" w:lineRule="auto"/>
        <w:ind w:left="567" w:hanging="567"/>
        <w:textAlignment w:val="baseline"/>
        <w:rPr>
          <w:rFonts w:hint="default" w:eastAsia="黑体"/>
          <w:color w:val="auto"/>
          <w:highlight w:val="none"/>
          <w:lang w:val="en-US" w:eastAsia="zh-CN"/>
        </w:rPr>
      </w:pPr>
      <w:r>
        <w:rPr>
          <w:rFonts w:hint="eastAsia" w:eastAsia="黑体"/>
          <w:color w:val="auto"/>
          <w:highlight w:val="none"/>
          <w:lang w:val="en-US" w:eastAsia="zh-CN"/>
        </w:rPr>
        <w:t>13 投标文件格式</w:t>
      </w:r>
    </w:p>
    <w:p>
      <w:pPr>
        <w:pStyle w:val="3"/>
        <w:keepNext w:val="0"/>
        <w:pageBreakBefore w:val="0"/>
        <w:numPr>
          <w:ilvl w:val="0"/>
          <w:numId w:val="0"/>
        </w:numPr>
        <w:kinsoku/>
        <w:wordWrap/>
        <w:topLinePunct w:val="0"/>
        <w:autoSpaceDE w:val="0"/>
        <w:autoSpaceDN w:val="0"/>
        <w:bidi w:val="0"/>
        <w:adjustRightInd w:val="0"/>
        <w:spacing w:after="120" w:line="288" w:lineRule="auto"/>
        <w:ind w:left="567" w:hanging="567"/>
        <w:textAlignment w:val="baseline"/>
        <w:rPr>
          <w:rFonts w:hint="eastAsia" w:eastAsia="黑体"/>
          <w:color w:val="auto"/>
          <w:highlight w:val="none"/>
          <w:lang w:val="en-US" w:eastAsia="zh-CN"/>
        </w:rPr>
      </w:pPr>
      <w:bookmarkStart w:id="2" w:name="_Toc78294255"/>
      <w:r>
        <w:rPr>
          <w:rFonts w:hint="eastAsia" w:eastAsia="黑体"/>
          <w:color w:val="auto"/>
          <w:highlight w:val="none"/>
          <w:lang w:val="en-US" w:eastAsia="zh-CN"/>
        </w:rPr>
        <w:t>13.1 资格审查资料</w:t>
      </w:r>
      <w:bookmarkEnd w:id="2"/>
      <w:r>
        <w:rPr>
          <w:rFonts w:hint="eastAsia" w:eastAsia="黑体"/>
          <w:color w:val="auto"/>
          <w:highlight w:val="none"/>
          <w:lang w:val="en-US" w:eastAsia="zh-CN"/>
        </w:rPr>
        <w:t>格式</w:t>
      </w:r>
    </w:p>
    <w:p>
      <w:pPr>
        <w:spacing w:before="156" w:beforeLines="50" w:after="156" w:afterLines="50"/>
        <w:ind w:left="-202" w:right="-202" w:firstLine="550"/>
        <w:rPr>
          <w:rFonts w:ascii="宋体" w:hAnsi="宋体" w:eastAsia="宋体"/>
          <w:color w:val="auto"/>
          <w:szCs w:val="22"/>
          <w:highlight w:val="none"/>
        </w:rPr>
      </w:pPr>
      <w:r>
        <w:rPr>
          <w:rFonts w:hint="eastAsia" w:ascii="宋体" w:hAnsi="宋体" w:eastAsia="宋体"/>
          <w:color w:val="auto"/>
          <w:szCs w:val="22"/>
          <w:highlight w:val="none"/>
        </w:rPr>
        <w:t>（资格审查资料封面，供参考）</w:t>
      </w:r>
    </w:p>
    <w:p>
      <w:pPr>
        <w:ind w:left="-202" w:right="-202"/>
        <w:rPr>
          <w:rFonts w:ascii="宋体" w:hAnsi="宋体" w:eastAsia="宋体" w:cs="新宋体"/>
          <w:color w:val="auto"/>
          <w:highlight w:val="none"/>
        </w:rPr>
      </w:pPr>
    </w:p>
    <w:p>
      <w:pPr>
        <w:ind w:left="-202" w:right="-202"/>
        <w:rPr>
          <w:rFonts w:ascii="宋体" w:hAnsi="宋体" w:eastAsia="宋体" w:cs="新宋体"/>
          <w:color w:val="auto"/>
          <w:highlight w:val="none"/>
        </w:rPr>
      </w:pPr>
    </w:p>
    <w:p>
      <w:pPr>
        <w:ind w:left="-202" w:right="-202"/>
        <w:rPr>
          <w:rFonts w:ascii="宋体" w:hAnsi="宋体" w:eastAsia="宋体" w:cs="新宋体"/>
          <w:color w:val="auto"/>
          <w:highlight w:val="none"/>
        </w:rPr>
      </w:pPr>
    </w:p>
    <w:p>
      <w:pPr>
        <w:ind w:left="-202" w:right="-202" w:firstLine="700"/>
        <w:jc w:val="center"/>
        <w:rPr>
          <w:rFonts w:ascii="宋体" w:hAnsi="宋体" w:eastAsia="宋体" w:cs="新宋体"/>
          <w:color w:val="auto"/>
          <w:sz w:val="28"/>
          <w:szCs w:val="28"/>
          <w:highlight w:val="none"/>
        </w:rPr>
      </w:pPr>
      <w:r>
        <w:rPr>
          <w:rFonts w:hint="eastAsia" w:ascii="宋体" w:hAnsi="宋体" w:eastAsia="宋体" w:cs="新宋体"/>
          <w:color w:val="auto"/>
          <w:sz w:val="28"/>
          <w:szCs w:val="28"/>
          <w:highlight w:val="none"/>
          <w:u w:val="single"/>
        </w:rPr>
        <w:t xml:space="preserve">                 （项目名称）              </w:t>
      </w:r>
      <w:r>
        <w:rPr>
          <w:rFonts w:hint="eastAsia" w:ascii="宋体" w:hAnsi="宋体" w:eastAsia="宋体" w:cs="新宋体"/>
          <w:color w:val="auto"/>
          <w:sz w:val="28"/>
          <w:szCs w:val="28"/>
          <w:highlight w:val="none"/>
        </w:rPr>
        <w:t>投标文件</w:t>
      </w:r>
    </w:p>
    <w:p>
      <w:pPr>
        <w:ind w:left="-202" w:right="-202" w:firstLine="700"/>
        <w:rPr>
          <w:rFonts w:ascii="宋体" w:hAnsi="宋体" w:eastAsia="宋体" w:cs="新宋体"/>
          <w:color w:val="auto"/>
          <w:sz w:val="28"/>
          <w:szCs w:val="28"/>
          <w:highlight w:val="none"/>
        </w:rPr>
      </w:pPr>
    </w:p>
    <w:p>
      <w:pPr>
        <w:ind w:left="-202" w:right="-202" w:firstLine="700"/>
        <w:rPr>
          <w:rFonts w:ascii="宋体" w:hAnsi="宋体" w:eastAsia="宋体" w:cs="新宋体"/>
          <w:color w:val="auto"/>
          <w:sz w:val="28"/>
          <w:szCs w:val="28"/>
          <w:highlight w:val="none"/>
        </w:rPr>
      </w:pPr>
    </w:p>
    <w:p>
      <w:pPr>
        <w:pStyle w:val="11"/>
        <w:ind w:left="-202" w:right="-202" w:firstLine="700"/>
        <w:rPr>
          <w:rFonts w:ascii="宋体" w:hAnsi="宋体" w:eastAsia="宋体" w:cs="新宋体"/>
          <w:color w:val="auto"/>
          <w:sz w:val="28"/>
          <w:szCs w:val="28"/>
          <w:highlight w:val="none"/>
        </w:rPr>
      </w:pPr>
    </w:p>
    <w:p>
      <w:pPr>
        <w:pStyle w:val="11"/>
        <w:ind w:left="-202" w:right="-202" w:firstLine="700"/>
        <w:rPr>
          <w:rFonts w:ascii="宋体" w:hAnsi="宋体" w:eastAsia="宋体" w:cs="新宋体"/>
          <w:color w:val="auto"/>
          <w:sz w:val="28"/>
          <w:szCs w:val="28"/>
          <w:highlight w:val="none"/>
        </w:rPr>
      </w:pPr>
    </w:p>
    <w:p>
      <w:pPr>
        <w:ind w:left="-202" w:right="-202" w:firstLine="700"/>
        <w:rPr>
          <w:rFonts w:ascii="宋体" w:hAnsi="宋体" w:eastAsia="宋体" w:cs="新宋体"/>
          <w:color w:val="auto"/>
          <w:sz w:val="28"/>
          <w:szCs w:val="28"/>
          <w:highlight w:val="none"/>
        </w:rPr>
      </w:pPr>
    </w:p>
    <w:p>
      <w:pPr>
        <w:ind w:left="-202" w:right="-202" w:firstLine="700"/>
        <w:rPr>
          <w:rFonts w:ascii="宋体" w:hAnsi="宋体" w:eastAsia="宋体" w:cs="新宋体"/>
          <w:color w:val="auto"/>
          <w:sz w:val="28"/>
          <w:szCs w:val="28"/>
          <w:highlight w:val="none"/>
        </w:rPr>
      </w:pPr>
    </w:p>
    <w:p>
      <w:pPr>
        <w:ind w:left="-202" w:right="-202" w:firstLine="1300"/>
        <w:jc w:val="center"/>
        <w:rPr>
          <w:rFonts w:ascii="宋体" w:hAnsi="宋体" w:eastAsia="宋体" w:cs="新宋体"/>
          <w:color w:val="auto"/>
          <w:sz w:val="52"/>
          <w:szCs w:val="52"/>
          <w:highlight w:val="none"/>
        </w:rPr>
      </w:pPr>
      <w:r>
        <w:rPr>
          <w:rFonts w:hint="eastAsia" w:ascii="宋体" w:hAnsi="宋体" w:eastAsia="宋体" w:cs="新宋体"/>
          <w:color w:val="auto"/>
          <w:sz w:val="52"/>
          <w:szCs w:val="52"/>
          <w:highlight w:val="none"/>
        </w:rPr>
        <w:t>资格审查资料</w:t>
      </w:r>
    </w:p>
    <w:p>
      <w:pPr>
        <w:spacing w:line="360" w:lineRule="auto"/>
        <w:ind w:left="-202" w:right="-202"/>
        <w:rPr>
          <w:rFonts w:ascii="宋体" w:hAnsi="宋体" w:eastAsia="宋体" w:cs="新宋体"/>
          <w:color w:val="auto"/>
          <w:szCs w:val="21"/>
          <w:highlight w:val="none"/>
        </w:rPr>
      </w:pPr>
    </w:p>
    <w:p>
      <w:pPr>
        <w:spacing w:line="360" w:lineRule="auto"/>
        <w:ind w:left="-202" w:right="-202"/>
        <w:rPr>
          <w:rFonts w:ascii="宋体" w:hAnsi="宋体" w:eastAsia="宋体" w:cs="新宋体"/>
          <w:color w:val="auto"/>
          <w:szCs w:val="21"/>
          <w:highlight w:val="none"/>
        </w:rPr>
      </w:pPr>
    </w:p>
    <w:p>
      <w:pPr>
        <w:spacing w:line="360" w:lineRule="auto"/>
        <w:ind w:left="-202" w:right="-202"/>
        <w:rPr>
          <w:rFonts w:ascii="宋体" w:hAnsi="宋体" w:eastAsia="宋体" w:cs="新宋体"/>
          <w:color w:val="auto"/>
          <w:szCs w:val="21"/>
          <w:highlight w:val="none"/>
        </w:rPr>
      </w:pPr>
    </w:p>
    <w:p>
      <w:pPr>
        <w:spacing w:line="360" w:lineRule="auto"/>
        <w:ind w:left="-202" w:right="-202"/>
        <w:rPr>
          <w:rFonts w:ascii="宋体" w:hAnsi="宋体" w:eastAsia="宋体" w:cs="新宋体"/>
          <w:color w:val="auto"/>
          <w:szCs w:val="21"/>
          <w:highlight w:val="none"/>
        </w:rPr>
      </w:pPr>
    </w:p>
    <w:p>
      <w:pPr>
        <w:spacing w:line="360" w:lineRule="auto"/>
        <w:ind w:left="-202" w:right="-202"/>
        <w:rPr>
          <w:rFonts w:ascii="宋体" w:hAnsi="宋体" w:eastAsia="宋体" w:cs="新宋体"/>
          <w:color w:val="auto"/>
          <w:szCs w:val="21"/>
          <w:highlight w:val="none"/>
        </w:rPr>
      </w:pPr>
    </w:p>
    <w:p>
      <w:pPr>
        <w:ind w:left="-202" w:right="-202" w:firstLine="700"/>
        <w:jc w:val="center"/>
        <w:rPr>
          <w:rFonts w:ascii="宋体" w:hAnsi="宋体" w:eastAsia="宋体" w:cs="新宋体"/>
          <w:color w:val="auto"/>
          <w:sz w:val="28"/>
          <w:szCs w:val="28"/>
          <w:highlight w:val="none"/>
        </w:rPr>
      </w:pPr>
      <w:r>
        <w:rPr>
          <w:rFonts w:hint="eastAsia" w:ascii="宋体" w:hAnsi="宋体" w:eastAsia="宋体" w:cs="新宋体"/>
          <w:color w:val="auto"/>
          <w:sz w:val="28"/>
          <w:szCs w:val="28"/>
          <w:highlight w:val="none"/>
        </w:rPr>
        <w:t>投标人：</w:t>
      </w:r>
      <w:r>
        <w:rPr>
          <w:rFonts w:hint="eastAsia" w:ascii="宋体" w:hAnsi="宋体" w:eastAsia="宋体" w:cs="新宋体"/>
          <w:color w:val="auto"/>
          <w:sz w:val="28"/>
          <w:szCs w:val="28"/>
          <w:highlight w:val="none"/>
          <w:u w:val="single"/>
        </w:rPr>
        <w:t xml:space="preserve">                              </w:t>
      </w:r>
      <w:r>
        <w:rPr>
          <w:rFonts w:hint="eastAsia" w:ascii="宋体" w:hAnsi="宋体" w:eastAsia="宋体" w:cs="新宋体"/>
          <w:color w:val="auto"/>
          <w:sz w:val="28"/>
          <w:szCs w:val="28"/>
          <w:highlight w:val="none"/>
        </w:rPr>
        <w:t>（盖单位章）</w:t>
      </w:r>
    </w:p>
    <w:p>
      <w:pPr>
        <w:ind w:left="-202" w:right="-202" w:firstLine="700"/>
        <w:rPr>
          <w:rFonts w:ascii="宋体" w:hAnsi="宋体" w:eastAsia="宋体" w:cs="新宋体"/>
          <w:color w:val="auto"/>
          <w:sz w:val="28"/>
          <w:szCs w:val="28"/>
          <w:highlight w:val="none"/>
          <w:u w:val="single"/>
        </w:rPr>
      </w:pPr>
    </w:p>
    <w:p>
      <w:pPr>
        <w:ind w:left="-202" w:right="-202" w:firstLine="700"/>
        <w:jc w:val="center"/>
        <w:rPr>
          <w:rFonts w:ascii="宋体" w:hAnsi="宋体" w:eastAsia="宋体" w:cs="新宋体"/>
          <w:color w:val="auto"/>
          <w:sz w:val="28"/>
          <w:szCs w:val="28"/>
          <w:highlight w:val="none"/>
        </w:rPr>
      </w:pPr>
      <w:r>
        <w:rPr>
          <w:rFonts w:hint="eastAsia" w:ascii="宋体" w:hAnsi="宋体" w:eastAsia="宋体" w:cs="新宋体"/>
          <w:color w:val="auto"/>
          <w:sz w:val="28"/>
          <w:szCs w:val="28"/>
          <w:highlight w:val="none"/>
        </w:rPr>
        <w:t>法定代表人或其委托代理人：</w:t>
      </w:r>
      <w:r>
        <w:rPr>
          <w:rFonts w:hint="eastAsia" w:ascii="宋体" w:hAnsi="宋体" w:eastAsia="宋体" w:cs="新宋体"/>
          <w:color w:val="auto"/>
          <w:sz w:val="28"/>
          <w:szCs w:val="28"/>
          <w:highlight w:val="none"/>
          <w:u w:val="single"/>
        </w:rPr>
        <w:t xml:space="preserve">          </w:t>
      </w:r>
      <w:r>
        <w:rPr>
          <w:rFonts w:hint="eastAsia" w:ascii="宋体" w:hAnsi="宋体" w:eastAsia="宋体" w:cs="新宋体"/>
          <w:color w:val="auto"/>
          <w:sz w:val="28"/>
          <w:szCs w:val="28"/>
          <w:highlight w:val="none"/>
        </w:rPr>
        <w:t>（签字或盖章）</w:t>
      </w:r>
    </w:p>
    <w:p>
      <w:pPr>
        <w:ind w:left="-202" w:right="-202" w:firstLine="700"/>
        <w:rPr>
          <w:rFonts w:ascii="宋体" w:hAnsi="宋体" w:eastAsia="宋体" w:cs="新宋体"/>
          <w:color w:val="auto"/>
          <w:sz w:val="28"/>
          <w:szCs w:val="28"/>
          <w:highlight w:val="none"/>
        </w:rPr>
      </w:pPr>
    </w:p>
    <w:p>
      <w:pPr>
        <w:overflowPunct w:val="0"/>
        <w:spacing w:line="380" w:lineRule="exact"/>
        <w:ind w:left="-202" w:right="-202" w:firstLine="2738" w:firstLineChars="978"/>
        <w:rPr>
          <w:rFonts w:ascii="宋体" w:hAnsi="宋体" w:eastAsia="宋体" w:cs="新宋体"/>
          <w:color w:val="auto"/>
          <w:sz w:val="28"/>
          <w:szCs w:val="28"/>
          <w:highlight w:val="none"/>
        </w:rPr>
      </w:pPr>
      <w:r>
        <w:rPr>
          <w:rFonts w:hint="eastAsia" w:ascii="宋体" w:hAnsi="宋体" w:eastAsia="宋体" w:cs="新宋体"/>
          <w:color w:val="auto"/>
          <w:sz w:val="28"/>
          <w:szCs w:val="28"/>
          <w:highlight w:val="none"/>
          <w:u w:val="single"/>
        </w:rPr>
        <w:t xml:space="preserve">        </w:t>
      </w:r>
      <w:r>
        <w:rPr>
          <w:rFonts w:hint="eastAsia" w:ascii="宋体" w:hAnsi="宋体" w:eastAsia="宋体" w:cs="新宋体"/>
          <w:color w:val="auto"/>
          <w:sz w:val="28"/>
          <w:szCs w:val="28"/>
          <w:highlight w:val="none"/>
        </w:rPr>
        <w:t>年</w:t>
      </w:r>
      <w:r>
        <w:rPr>
          <w:rFonts w:hint="eastAsia" w:ascii="宋体" w:hAnsi="宋体" w:eastAsia="宋体" w:cs="新宋体"/>
          <w:color w:val="auto"/>
          <w:sz w:val="28"/>
          <w:szCs w:val="28"/>
          <w:highlight w:val="none"/>
          <w:u w:val="single"/>
        </w:rPr>
        <w:t xml:space="preserve">        </w:t>
      </w:r>
      <w:r>
        <w:rPr>
          <w:rFonts w:hint="eastAsia" w:ascii="宋体" w:hAnsi="宋体" w:eastAsia="宋体" w:cs="新宋体"/>
          <w:color w:val="auto"/>
          <w:sz w:val="28"/>
          <w:szCs w:val="28"/>
          <w:highlight w:val="none"/>
        </w:rPr>
        <w:t>月</w:t>
      </w:r>
      <w:r>
        <w:rPr>
          <w:rFonts w:hint="eastAsia" w:ascii="宋体" w:hAnsi="宋体" w:eastAsia="宋体" w:cs="新宋体"/>
          <w:color w:val="auto"/>
          <w:sz w:val="28"/>
          <w:szCs w:val="28"/>
          <w:highlight w:val="none"/>
          <w:u w:val="single"/>
        </w:rPr>
        <w:t xml:space="preserve">        </w:t>
      </w:r>
      <w:r>
        <w:rPr>
          <w:rFonts w:hint="eastAsia" w:ascii="宋体" w:hAnsi="宋体" w:eastAsia="宋体" w:cs="新宋体"/>
          <w:color w:val="auto"/>
          <w:sz w:val="28"/>
          <w:szCs w:val="28"/>
          <w:highlight w:val="none"/>
        </w:rPr>
        <w:t>日</w:t>
      </w:r>
    </w:p>
    <w:p>
      <w:pPr>
        <w:spacing w:line="460" w:lineRule="exact"/>
        <w:ind w:left="-202" w:right="-202" w:firstLine="550"/>
        <w:jc w:val="center"/>
        <w:rPr>
          <w:rFonts w:ascii="宋体" w:hAnsi="宋体" w:eastAsia="宋体"/>
          <w:color w:val="auto"/>
          <w:szCs w:val="22"/>
          <w:highlight w:val="none"/>
        </w:rPr>
      </w:pPr>
      <w:r>
        <w:rPr>
          <w:rFonts w:hint="eastAsia" w:ascii="宋体" w:hAnsi="宋体" w:eastAsia="宋体"/>
          <w:color w:val="auto"/>
          <w:szCs w:val="22"/>
          <w:highlight w:val="none"/>
        </w:rPr>
        <w:br w:type="page"/>
      </w:r>
    </w:p>
    <w:p>
      <w:pPr>
        <w:ind w:left="-202" w:right="-202" w:firstLine="1305"/>
        <w:jc w:val="center"/>
        <w:rPr>
          <w:rFonts w:ascii="宋体" w:hAnsi="宋体" w:eastAsia="宋体" w:cs="新宋体"/>
          <w:b/>
          <w:bCs/>
          <w:color w:val="auto"/>
          <w:sz w:val="52"/>
          <w:szCs w:val="52"/>
          <w:highlight w:val="none"/>
        </w:rPr>
      </w:pPr>
      <w:bookmarkStart w:id="3" w:name="_Toc465107614"/>
      <w:bookmarkStart w:id="4" w:name="_Toc504034734"/>
      <w:r>
        <w:rPr>
          <w:rFonts w:hint="eastAsia" w:ascii="宋体" w:hAnsi="宋体" w:eastAsia="宋体" w:cs="新宋体"/>
          <w:b/>
          <w:bCs/>
          <w:color w:val="auto"/>
          <w:sz w:val="52"/>
          <w:szCs w:val="52"/>
          <w:highlight w:val="none"/>
        </w:rPr>
        <w:t>目    录</w:t>
      </w:r>
    </w:p>
    <w:p>
      <w:pPr>
        <w:numPr>
          <w:ilvl w:val="0"/>
          <w:numId w:val="4"/>
        </w:numPr>
        <w:spacing w:before="120" w:beforeLines="50" w:after="120" w:afterLines="50" w:line="480" w:lineRule="auto"/>
        <w:rPr>
          <w:rFonts w:hint="eastAsia" w:ascii="宋体" w:hAnsi="宋体"/>
          <w:color w:val="auto"/>
          <w:sz w:val="22"/>
          <w:szCs w:val="22"/>
          <w:highlight w:val="none"/>
        </w:rPr>
      </w:pPr>
      <w:r>
        <w:rPr>
          <w:rFonts w:hint="eastAsia" w:ascii="宋体" w:hAnsi="宋体"/>
          <w:color w:val="auto"/>
          <w:sz w:val="22"/>
          <w:szCs w:val="22"/>
          <w:highlight w:val="none"/>
        </w:rPr>
        <w:t>法定代表人（单位负责人）授权书和被授权人有效身份证明。</w:t>
      </w:r>
    </w:p>
    <w:p>
      <w:pPr>
        <w:numPr>
          <w:ilvl w:val="0"/>
          <w:numId w:val="4"/>
        </w:numPr>
        <w:spacing w:before="120" w:beforeLines="50" w:after="120" w:afterLines="50" w:line="480" w:lineRule="auto"/>
        <w:rPr>
          <w:rFonts w:hint="eastAsia" w:ascii="宋体" w:hAnsi="宋体"/>
          <w:color w:val="auto"/>
          <w:sz w:val="22"/>
          <w:szCs w:val="22"/>
          <w:highlight w:val="none"/>
        </w:rPr>
      </w:pPr>
      <w:r>
        <w:rPr>
          <w:rFonts w:hint="eastAsia" w:ascii="宋体" w:hAnsi="宋体"/>
          <w:color w:val="auto"/>
          <w:sz w:val="22"/>
          <w:szCs w:val="22"/>
          <w:highlight w:val="none"/>
        </w:rPr>
        <w:t>营业执照(或事业法人登记证书或其它工商等登记证明材料)。</w:t>
      </w:r>
    </w:p>
    <w:p>
      <w:pPr>
        <w:numPr>
          <w:ilvl w:val="0"/>
          <w:numId w:val="4"/>
        </w:numPr>
        <w:spacing w:before="120" w:beforeLines="50" w:after="120" w:afterLines="50" w:line="480" w:lineRule="auto"/>
        <w:rPr>
          <w:rFonts w:hint="eastAsia" w:ascii="宋体" w:hAnsi="宋体"/>
          <w:color w:val="auto"/>
          <w:sz w:val="22"/>
          <w:szCs w:val="22"/>
          <w:highlight w:val="none"/>
        </w:rPr>
      </w:pPr>
      <w:r>
        <w:rPr>
          <w:rFonts w:hint="eastAsia" w:ascii="宋体" w:hAnsi="宋体"/>
          <w:color w:val="auto"/>
          <w:sz w:val="22"/>
          <w:szCs w:val="22"/>
          <w:highlight w:val="none"/>
        </w:rPr>
        <w:t>具有水利行政主管部门颁发的工程质量检测单位资质（必须同时具备岩土工程类、混凝土工程类等2个类别甲级资质</w:t>
      </w:r>
      <w:r>
        <w:rPr>
          <w:rFonts w:hint="eastAsia" w:ascii="宋体" w:hAnsi="宋体"/>
          <w:color w:val="auto"/>
          <w:sz w:val="22"/>
          <w:szCs w:val="22"/>
          <w:highlight w:val="none"/>
          <w:lang w:eastAsia="zh-CN"/>
        </w:rPr>
        <w:t>、</w:t>
      </w:r>
      <w:r>
        <w:rPr>
          <w:rFonts w:hint="eastAsia" w:ascii="宋体" w:hAnsi="宋体"/>
          <w:color w:val="auto"/>
          <w:sz w:val="22"/>
          <w:szCs w:val="22"/>
          <w:highlight w:val="none"/>
          <w:lang w:val="zh-CN"/>
        </w:rPr>
        <w:t>金属结构、机械电气、量测</w:t>
      </w:r>
      <w:r>
        <w:rPr>
          <w:rFonts w:hint="eastAsia" w:ascii="宋体" w:hAnsi="宋体"/>
          <w:color w:val="auto"/>
          <w:sz w:val="22"/>
          <w:szCs w:val="22"/>
          <w:highlight w:val="none"/>
          <w:lang w:val="en-US" w:eastAsia="zh-CN"/>
        </w:rPr>
        <w:t>3</w:t>
      </w:r>
      <w:r>
        <w:rPr>
          <w:rFonts w:hint="eastAsia" w:ascii="宋体" w:hAnsi="宋体"/>
          <w:color w:val="auto"/>
          <w:sz w:val="22"/>
          <w:szCs w:val="22"/>
          <w:highlight w:val="none"/>
          <w:lang w:val="zh-CN"/>
        </w:rPr>
        <w:t>个类别乙级或以上资质</w:t>
      </w:r>
      <w:r>
        <w:rPr>
          <w:rFonts w:hint="eastAsia" w:ascii="宋体" w:hAnsi="宋体"/>
          <w:color w:val="auto"/>
          <w:sz w:val="22"/>
          <w:szCs w:val="22"/>
          <w:highlight w:val="none"/>
        </w:rPr>
        <w:t>）证书</w:t>
      </w:r>
      <w:r>
        <w:rPr>
          <w:rFonts w:hint="eastAsia" w:ascii="宋体" w:hAnsi="宋体"/>
          <w:color w:val="auto"/>
          <w:sz w:val="22"/>
          <w:szCs w:val="22"/>
          <w:highlight w:val="none"/>
          <w:lang w:val="zh-CN"/>
        </w:rPr>
        <w:t>。</w:t>
      </w:r>
    </w:p>
    <w:p>
      <w:pPr>
        <w:numPr>
          <w:ilvl w:val="0"/>
          <w:numId w:val="4"/>
        </w:numPr>
        <w:spacing w:before="120" w:beforeLines="50" w:after="120" w:afterLines="50" w:line="480" w:lineRule="auto"/>
        <w:rPr>
          <w:rFonts w:hint="eastAsia" w:ascii="宋体" w:hAnsi="宋体"/>
          <w:color w:val="auto"/>
          <w:sz w:val="22"/>
          <w:szCs w:val="22"/>
          <w:highlight w:val="none"/>
        </w:rPr>
      </w:pPr>
      <w:r>
        <w:rPr>
          <w:rFonts w:hint="eastAsia" w:ascii="宋体" w:hAnsi="宋体"/>
          <w:color w:val="auto"/>
          <w:sz w:val="22"/>
          <w:szCs w:val="22"/>
          <w:highlight w:val="none"/>
        </w:rPr>
        <w:t>资格条件承诺函</w:t>
      </w:r>
    </w:p>
    <w:p>
      <w:pPr>
        <w:numPr>
          <w:ilvl w:val="0"/>
          <w:numId w:val="4"/>
        </w:numPr>
        <w:spacing w:before="120" w:beforeLines="50" w:after="120" w:afterLines="50" w:line="480" w:lineRule="auto"/>
        <w:rPr>
          <w:rFonts w:ascii="宋体" w:hAnsi="宋体"/>
          <w:color w:val="auto"/>
          <w:sz w:val="22"/>
          <w:szCs w:val="22"/>
          <w:highlight w:val="none"/>
        </w:rPr>
      </w:pPr>
      <w:r>
        <w:rPr>
          <w:rFonts w:hint="eastAsia" w:ascii="宋体" w:hAnsi="宋体"/>
          <w:color w:val="auto"/>
          <w:sz w:val="22"/>
          <w:szCs w:val="22"/>
          <w:highlight w:val="none"/>
        </w:rPr>
        <w:t>申请材料真实性声明</w:t>
      </w:r>
    </w:p>
    <w:p>
      <w:pPr>
        <w:pStyle w:val="2"/>
        <w:numPr>
          <w:ilvl w:val="0"/>
          <w:numId w:val="0"/>
        </w:numPr>
        <w:ind w:left="420" w:right="-202"/>
        <w:jc w:val="center"/>
        <w:rPr>
          <w:rFonts w:ascii="宋体" w:hAnsi="宋体" w:eastAsia="宋体"/>
          <w:color w:val="auto"/>
          <w:highlight w:val="none"/>
        </w:rPr>
      </w:pPr>
      <w:bookmarkStart w:id="5" w:name="_Toc78294256"/>
      <w:bookmarkStart w:id="6" w:name="_Toc24958617"/>
      <w:r>
        <w:rPr>
          <w:rFonts w:hint="eastAsia" w:ascii="宋体" w:hAnsi="宋体" w:eastAsia="宋体"/>
          <w:color w:val="auto"/>
          <w:highlight w:val="none"/>
        </w:rPr>
        <w:t>法定代表人授权书</w:t>
      </w:r>
      <w:bookmarkEnd w:id="5"/>
      <w:bookmarkEnd w:id="6"/>
    </w:p>
    <w:p>
      <w:pPr>
        <w:spacing w:line="420" w:lineRule="exact"/>
        <w:ind w:left="-202" w:right="-202" w:firstLine="552"/>
        <w:rPr>
          <w:rFonts w:ascii="宋体" w:hAnsi="宋体" w:eastAsia="宋体"/>
          <w:b/>
          <w:color w:val="auto"/>
          <w:szCs w:val="22"/>
          <w:highlight w:val="none"/>
        </w:rPr>
      </w:pPr>
    </w:p>
    <w:p>
      <w:pPr>
        <w:spacing w:line="420" w:lineRule="exact"/>
        <w:ind w:left="-202" w:right="-202" w:firstLine="550"/>
        <w:rPr>
          <w:rFonts w:ascii="宋体" w:hAnsi="宋体" w:eastAsia="宋体"/>
          <w:color w:val="auto"/>
          <w:szCs w:val="22"/>
          <w:highlight w:val="none"/>
        </w:rPr>
      </w:pPr>
      <w:r>
        <w:rPr>
          <w:rFonts w:hint="eastAsia" w:ascii="宋体" w:hAnsi="宋体" w:eastAsia="宋体"/>
          <w:color w:val="auto"/>
          <w:szCs w:val="22"/>
          <w:highlight w:val="none"/>
          <w:lang w:eastAsia="zh-CN"/>
        </w:rPr>
        <w:t>温州市水利局</w:t>
      </w:r>
      <w:r>
        <w:rPr>
          <w:rFonts w:hint="eastAsia" w:ascii="宋体" w:hAnsi="宋体" w:eastAsia="宋体"/>
          <w:color w:val="auto"/>
          <w:szCs w:val="22"/>
          <w:highlight w:val="none"/>
        </w:rPr>
        <w:t>：</w:t>
      </w:r>
    </w:p>
    <w:p>
      <w:pPr>
        <w:spacing w:line="460" w:lineRule="exact"/>
        <w:ind w:left="-202" w:right="-202" w:firstLine="550"/>
        <w:rPr>
          <w:rFonts w:ascii="宋体" w:hAnsi="宋体" w:eastAsia="宋体"/>
          <w:color w:val="auto"/>
          <w:szCs w:val="22"/>
          <w:highlight w:val="none"/>
          <w:u w:val="single"/>
        </w:rPr>
      </w:pPr>
    </w:p>
    <w:p>
      <w:pPr>
        <w:spacing w:line="460" w:lineRule="exact"/>
        <w:ind w:left="-202" w:right="-202" w:firstLine="600" w:firstLineChars="250"/>
        <w:rPr>
          <w:rFonts w:ascii="宋体" w:hAnsi="宋体" w:eastAsia="宋体"/>
          <w:color w:val="auto"/>
          <w:szCs w:val="22"/>
          <w:highlight w:val="none"/>
        </w:rPr>
      </w:pPr>
      <w:r>
        <w:rPr>
          <w:rFonts w:hint="eastAsia" w:ascii="宋体" w:hAnsi="宋体" w:eastAsia="宋体"/>
          <w:color w:val="auto"/>
          <w:szCs w:val="22"/>
          <w:highlight w:val="none"/>
          <w:u w:val="single"/>
        </w:rPr>
        <w:t xml:space="preserve">                   </w:t>
      </w:r>
      <w:r>
        <w:rPr>
          <w:rFonts w:hint="eastAsia" w:ascii="宋体" w:hAnsi="宋体" w:eastAsia="宋体"/>
          <w:color w:val="auto"/>
          <w:szCs w:val="22"/>
          <w:highlight w:val="none"/>
        </w:rPr>
        <w:t>（投标人全称）法定代表人</w:t>
      </w:r>
      <w:r>
        <w:rPr>
          <w:rFonts w:hint="eastAsia" w:ascii="宋体" w:hAnsi="宋体" w:eastAsia="宋体"/>
          <w:color w:val="auto"/>
          <w:szCs w:val="22"/>
          <w:highlight w:val="none"/>
          <w:u w:val="single"/>
        </w:rPr>
        <w:t xml:space="preserve">            </w:t>
      </w:r>
      <w:r>
        <w:rPr>
          <w:rFonts w:hint="eastAsia" w:ascii="宋体" w:hAnsi="宋体" w:eastAsia="宋体"/>
          <w:color w:val="auto"/>
          <w:szCs w:val="22"/>
          <w:highlight w:val="none"/>
        </w:rPr>
        <w:t>授权</w:t>
      </w:r>
      <w:r>
        <w:rPr>
          <w:rFonts w:hint="eastAsia" w:ascii="宋体" w:hAnsi="宋体" w:eastAsia="宋体"/>
          <w:color w:val="auto"/>
          <w:szCs w:val="22"/>
          <w:highlight w:val="none"/>
          <w:u w:val="single"/>
        </w:rPr>
        <w:t xml:space="preserve">           </w:t>
      </w:r>
      <w:r>
        <w:rPr>
          <w:rFonts w:hint="eastAsia" w:ascii="宋体" w:hAnsi="宋体" w:eastAsia="宋体"/>
          <w:color w:val="auto"/>
          <w:szCs w:val="22"/>
          <w:highlight w:val="none"/>
        </w:rPr>
        <w:t>（全权代表姓名）为全权代表，参加贵处组织的</w:t>
      </w:r>
      <w:r>
        <w:rPr>
          <w:rFonts w:hint="eastAsia" w:ascii="宋体" w:hAnsi="宋体" w:eastAsia="宋体"/>
          <w:color w:val="auto"/>
          <w:szCs w:val="22"/>
          <w:highlight w:val="none"/>
          <w:u w:val="single"/>
        </w:rPr>
        <w:t xml:space="preserve">               </w:t>
      </w:r>
      <w:r>
        <w:rPr>
          <w:rFonts w:hint="eastAsia" w:ascii="宋体" w:hAnsi="宋体" w:eastAsia="宋体"/>
          <w:color w:val="auto"/>
          <w:szCs w:val="22"/>
          <w:highlight w:val="none"/>
        </w:rPr>
        <w:t>（招标项目名称、编号）的招标活动，全权代表买方处理招标活动中的一切事宜。</w:t>
      </w:r>
    </w:p>
    <w:p>
      <w:pPr>
        <w:spacing w:line="460" w:lineRule="exact"/>
        <w:ind w:left="-202" w:right="-202" w:firstLine="550"/>
        <w:rPr>
          <w:rFonts w:ascii="宋体" w:hAnsi="宋体" w:eastAsia="宋体"/>
          <w:color w:val="auto"/>
          <w:szCs w:val="22"/>
          <w:highlight w:val="none"/>
        </w:rPr>
      </w:pPr>
    </w:p>
    <w:p>
      <w:pPr>
        <w:spacing w:line="460" w:lineRule="exact"/>
        <w:ind w:left="-202" w:right="-202" w:firstLine="550"/>
        <w:rPr>
          <w:rFonts w:ascii="宋体" w:hAnsi="宋体" w:eastAsia="宋体"/>
          <w:color w:val="auto"/>
          <w:szCs w:val="22"/>
          <w:highlight w:val="none"/>
        </w:rPr>
      </w:pPr>
      <w:r>
        <w:rPr>
          <w:rFonts w:hint="eastAsia" w:ascii="宋体" w:hAnsi="宋体" w:eastAsia="宋体"/>
          <w:color w:val="auto"/>
          <w:szCs w:val="22"/>
          <w:highlight w:val="none"/>
        </w:rPr>
        <w:t xml:space="preserve">         </w:t>
      </w:r>
    </w:p>
    <w:p>
      <w:pPr>
        <w:spacing w:line="460" w:lineRule="exact"/>
        <w:ind w:right="-202" w:firstLine="1440" w:firstLineChars="600"/>
        <w:rPr>
          <w:rFonts w:ascii="宋体" w:hAnsi="宋体" w:eastAsia="宋体"/>
          <w:color w:val="auto"/>
          <w:szCs w:val="22"/>
          <w:highlight w:val="none"/>
        </w:rPr>
      </w:pPr>
      <w:r>
        <w:rPr>
          <w:rFonts w:hint="eastAsia" w:ascii="宋体" w:hAnsi="宋体" w:eastAsia="宋体"/>
          <w:color w:val="auto"/>
          <w:szCs w:val="22"/>
          <w:highlight w:val="none"/>
        </w:rPr>
        <w:t>法定代表人 (签字或盖章)：</w:t>
      </w:r>
    </w:p>
    <w:p>
      <w:pPr>
        <w:spacing w:line="460" w:lineRule="exact"/>
        <w:ind w:left="-202" w:right="-202" w:firstLine="550"/>
        <w:rPr>
          <w:rFonts w:ascii="宋体" w:hAnsi="宋体" w:eastAsia="宋体"/>
          <w:color w:val="auto"/>
          <w:szCs w:val="22"/>
          <w:highlight w:val="none"/>
        </w:rPr>
      </w:pPr>
      <w:r>
        <w:rPr>
          <w:rFonts w:hint="eastAsia" w:ascii="宋体" w:hAnsi="宋体" w:eastAsia="宋体"/>
          <w:color w:val="auto"/>
          <w:szCs w:val="22"/>
          <w:highlight w:val="none"/>
        </w:rPr>
        <w:t xml:space="preserve">         投标人全称（公章）：</w:t>
      </w:r>
    </w:p>
    <w:p>
      <w:pPr>
        <w:spacing w:line="460" w:lineRule="exact"/>
        <w:ind w:left="-202" w:right="-202" w:firstLine="550"/>
        <w:rPr>
          <w:rFonts w:ascii="宋体" w:hAnsi="宋体" w:eastAsia="宋体"/>
          <w:color w:val="auto"/>
          <w:szCs w:val="22"/>
          <w:highlight w:val="none"/>
        </w:rPr>
      </w:pPr>
      <w:r>
        <w:rPr>
          <w:rFonts w:hint="eastAsia" w:ascii="宋体" w:hAnsi="宋体" w:eastAsia="宋体"/>
          <w:color w:val="auto"/>
          <w:szCs w:val="22"/>
          <w:highlight w:val="none"/>
        </w:rPr>
        <w:t xml:space="preserve">         日期：     年    月   日</w:t>
      </w:r>
    </w:p>
    <w:p>
      <w:pPr>
        <w:spacing w:line="460" w:lineRule="exact"/>
        <w:ind w:left="-202" w:right="-202" w:firstLine="550"/>
        <w:rPr>
          <w:rFonts w:ascii="宋体" w:hAnsi="宋体" w:eastAsia="宋体"/>
          <w:color w:val="auto"/>
          <w:szCs w:val="22"/>
          <w:highlight w:val="none"/>
        </w:rPr>
      </w:pPr>
    </w:p>
    <w:p>
      <w:pPr>
        <w:spacing w:line="460" w:lineRule="exact"/>
        <w:ind w:left="-202" w:right="-202" w:firstLine="550"/>
        <w:rPr>
          <w:rFonts w:ascii="宋体" w:hAnsi="宋体" w:eastAsia="宋体"/>
          <w:color w:val="auto"/>
          <w:szCs w:val="22"/>
          <w:highlight w:val="none"/>
        </w:rPr>
      </w:pPr>
      <w:r>
        <w:rPr>
          <w:rFonts w:hint="eastAsia" w:ascii="宋体" w:hAnsi="宋体" w:eastAsia="宋体"/>
          <w:color w:val="auto"/>
          <w:szCs w:val="22"/>
          <w:highlight w:val="none"/>
        </w:rPr>
        <w:t>附：</w:t>
      </w:r>
    </w:p>
    <w:p>
      <w:pPr>
        <w:spacing w:line="460" w:lineRule="exact"/>
        <w:ind w:left="-202" w:right="-202" w:firstLine="240" w:firstLineChars="100"/>
        <w:rPr>
          <w:rFonts w:ascii="宋体" w:hAnsi="宋体" w:eastAsia="宋体"/>
          <w:color w:val="auto"/>
          <w:szCs w:val="22"/>
          <w:highlight w:val="none"/>
        </w:rPr>
      </w:pPr>
      <w:r>
        <w:rPr>
          <w:rFonts w:hint="eastAsia" w:ascii="宋体" w:hAnsi="宋体" w:eastAsia="宋体"/>
          <w:color w:val="auto"/>
          <w:szCs w:val="22"/>
          <w:highlight w:val="none"/>
        </w:rPr>
        <w:t>被授权人姓名：</w:t>
      </w:r>
    </w:p>
    <w:p>
      <w:pPr>
        <w:spacing w:line="460" w:lineRule="exact"/>
        <w:ind w:left="-202" w:right="-202" w:firstLine="240" w:firstLineChars="100"/>
        <w:rPr>
          <w:rFonts w:ascii="宋体" w:hAnsi="宋体" w:eastAsia="宋体"/>
          <w:color w:val="auto"/>
          <w:szCs w:val="22"/>
          <w:highlight w:val="none"/>
        </w:rPr>
      </w:pPr>
      <w:r>
        <w:rPr>
          <w:rFonts w:hint="eastAsia" w:ascii="宋体" w:hAnsi="宋体" w:eastAsia="宋体"/>
          <w:color w:val="auto"/>
          <w:szCs w:val="22"/>
          <w:highlight w:val="none"/>
        </w:rPr>
        <w:t>职务：</w:t>
      </w:r>
    </w:p>
    <w:p>
      <w:pPr>
        <w:spacing w:line="460" w:lineRule="exact"/>
        <w:ind w:left="-202" w:right="-202" w:firstLine="240" w:firstLineChars="100"/>
        <w:rPr>
          <w:rFonts w:ascii="宋体" w:hAnsi="宋体" w:eastAsia="宋体"/>
          <w:color w:val="auto"/>
          <w:szCs w:val="22"/>
          <w:highlight w:val="none"/>
        </w:rPr>
      </w:pPr>
      <w:r>
        <w:rPr>
          <w:rFonts w:hint="eastAsia" w:ascii="宋体" w:hAnsi="宋体" w:eastAsia="宋体"/>
          <w:color w:val="auto"/>
          <w:szCs w:val="22"/>
          <w:highlight w:val="none"/>
        </w:rPr>
        <w:t>详细通讯地址：</w:t>
      </w:r>
    </w:p>
    <w:p>
      <w:pPr>
        <w:spacing w:line="460" w:lineRule="exact"/>
        <w:ind w:left="-202" w:right="-202" w:firstLine="240" w:firstLineChars="100"/>
        <w:rPr>
          <w:rFonts w:ascii="宋体" w:hAnsi="宋体" w:eastAsia="宋体"/>
          <w:color w:val="auto"/>
          <w:szCs w:val="22"/>
          <w:highlight w:val="none"/>
        </w:rPr>
      </w:pPr>
      <w:r>
        <w:rPr>
          <w:rFonts w:hint="eastAsia" w:ascii="宋体" w:hAnsi="宋体" w:eastAsia="宋体"/>
          <w:color w:val="auto"/>
          <w:szCs w:val="22"/>
          <w:highlight w:val="none"/>
        </w:rPr>
        <w:t>电话：</w:t>
      </w:r>
    </w:p>
    <w:p>
      <w:pPr>
        <w:spacing w:line="460" w:lineRule="exact"/>
        <w:ind w:left="-202" w:right="-202" w:firstLine="240" w:firstLineChars="100"/>
        <w:rPr>
          <w:rFonts w:ascii="宋体" w:hAnsi="宋体" w:eastAsia="宋体"/>
          <w:color w:val="auto"/>
          <w:szCs w:val="22"/>
          <w:highlight w:val="none"/>
        </w:rPr>
      </w:pPr>
      <w:r>
        <w:rPr>
          <w:rFonts w:hint="eastAsia" w:ascii="宋体" w:hAnsi="宋体" w:eastAsia="宋体"/>
          <w:color w:val="auto"/>
          <w:szCs w:val="22"/>
          <w:highlight w:val="none"/>
        </w:rPr>
        <w:t>传真：</w:t>
      </w:r>
    </w:p>
    <w:p>
      <w:pPr>
        <w:spacing w:line="460" w:lineRule="exact"/>
        <w:ind w:left="-202" w:right="-202" w:firstLine="240" w:firstLineChars="100"/>
        <w:rPr>
          <w:rFonts w:ascii="宋体" w:hAnsi="宋体" w:eastAsia="宋体"/>
          <w:color w:val="auto"/>
          <w:szCs w:val="22"/>
          <w:highlight w:val="none"/>
        </w:rPr>
      </w:pPr>
      <w:r>
        <w:rPr>
          <w:rFonts w:hint="eastAsia" w:ascii="宋体" w:hAnsi="宋体" w:eastAsia="宋体"/>
          <w:color w:val="auto"/>
          <w:szCs w:val="22"/>
          <w:highlight w:val="none"/>
        </w:rPr>
        <w:t>邮政编码:</w:t>
      </w:r>
    </w:p>
    <w:tbl>
      <w:tblPr>
        <w:tblStyle w:val="25"/>
        <w:tblW w:w="4864" w:type="dxa"/>
        <w:tblInd w:w="4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7" w:hRule="atLeast"/>
        </w:trPr>
        <w:tc>
          <w:tcPr>
            <w:tcW w:w="4864" w:type="dxa"/>
            <w:noWrap w:val="0"/>
            <w:vAlign w:val="center"/>
          </w:tcPr>
          <w:p>
            <w:pPr>
              <w:keepNext w:val="0"/>
              <w:keepLines w:val="0"/>
              <w:suppressLineNumbers w:val="0"/>
              <w:spacing w:before="0" w:beforeAutospacing="0" w:after="0" w:afterAutospacing="0" w:line="380" w:lineRule="exact"/>
              <w:ind w:left="-202" w:right="-202" w:firstLine="703"/>
              <w:jc w:val="center"/>
              <w:rPr>
                <w:rFonts w:hint="default" w:ascii="宋体" w:hAnsi="宋体" w:eastAsia="宋体"/>
                <w:b/>
                <w:color w:val="auto"/>
                <w:sz w:val="28"/>
                <w:szCs w:val="28"/>
                <w:highlight w:val="none"/>
              </w:rPr>
            </w:pPr>
            <w:r>
              <w:rPr>
                <w:rFonts w:hint="eastAsia" w:ascii="宋体" w:hAnsi="宋体" w:eastAsia="宋体"/>
                <w:b/>
                <w:color w:val="auto"/>
                <w:sz w:val="28"/>
                <w:szCs w:val="28"/>
                <w:highlight w:val="none"/>
              </w:rPr>
              <w:t>投标人代表身份证复印件</w:t>
            </w:r>
          </w:p>
          <w:p>
            <w:pPr>
              <w:keepNext w:val="0"/>
              <w:keepLines w:val="0"/>
              <w:suppressLineNumbers w:val="0"/>
              <w:spacing w:before="0" w:beforeAutospacing="0" w:after="0" w:afterAutospacing="0" w:line="380" w:lineRule="exact"/>
              <w:ind w:left="-202" w:right="-202" w:firstLine="703"/>
              <w:jc w:val="center"/>
              <w:rPr>
                <w:rFonts w:hint="default" w:ascii="宋体" w:hAnsi="宋体" w:eastAsia="宋体"/>
                <w:b/>
                <w:bCs/>
                <w:color w:val="auto"/>
                <w:sz w:val="28"/>
                <w:szCs w:val="20"/>
                <w:highlight w:val="none"/>
              </w:rPr>
            </w:pPr>
          </w:p>
        </w:tc>
      </w:tr>
    </w:tbl>
    <w:p>
      <w:pPr>
        <w:pStyle w:val="2"/>
        <w:numPr>
          <w:ilvl w:val="0"/>
          <w:numId w:val="0"/>
        </w:numPr>
        <w:ind w:leftChars="0"/>
        <w:jc w:val="center"/>
        <w:rPr>
          <w:rFonts w:hint="eastAsia" w:ascii="新宋体" w:hAnsi="新宋体" w:eastAsia="新宋体" w:cs="新宋体"/>
          <w:b/>
          <w:kern w:val="0"/>
          <w:sz w:val="28"/>
          <w:szCs w:val="28"/>
          <w:highlight w:val="none"/>
        </w:rPr>
      </w:pPr>
      <w:r>
        <w:rPr>
          <w:rFonts w:hint="eastAsia" w:ascii="新宋体" w:hAnsi="新宋体" w:eastAsia="新宋体" w:cs="新宋体"/>
          <w:b/>
          <w:kern w:val="0"/>
          <w:sz w:val="28"/>
          <w:szCs w:val="28"/>
          <w:highlight w:val="none"/>
        </w:rPr>
        <w:t>资格条件承诺函</w:t>
      </w:r>
    </w:p>
    <w:p>
      <w:pPr>
        <w:spacing w:line="440" w:lineRule="exact"/>
        <w:ind w:right="-175" w:rightChars="-73"/>
        <w:rPr>
          <w:rFonts w:hint="eastAsia" w:ascii="宋体" w:hAnsi="宋体" w:cs="宋体"/>
          <w:sz w:val="22"/>
          <w:szCs w:val="22"/>
          <w:highlight w:val="none"/>
        </w:rPr>
      </w:pPr>
    </w:p>
    <w:p>
      <w:pPr>
        <w:spacing w:line="420" w:lineRule="exact"/>
        <w:rPr>
          <w:rFonts w:hint="eastAsia" w:ascii="新宋体" w:hAnsi="新宋体" w:eastAsia="新宋体" w:cs="新宋体"/>
          <w:sz w:val="22"/>
          <w:szCs w:val="22"/>
          <w:highlight w:val="none"/>
        </w:rPr>
      </w:pPr>
      <w:r>
        <w:rPr>
          <w:rFonts w:hint="eastAsia" w:ascii="宋体" w:hAnsi="宋体" w:eastAsia="宋体"/>
          <w:color w:val="auto"/>
          <w:szCs w:val="22"/>
          <w:highlight w:val="none"/>
          <w:lang w:eastAsia="zh-CN"/>
        </w:rPr>
        <w:t>温州市水利局</w:t>
      </w:r>
      <w:r>
        <w:rPr>
          <w:rFonts w:hint="eastAsia" w:ascii="宋体" w:hAnsi="宋体"/>
          <w:color w:val="auto"/>
          <w:sz w:val="22"/>
          <w:szCs w:val="22"/>
          <w:highlight w:val="none"/>
        </w:rPr>
        <w:t>：</w:t>
      </w:r>
    </w:p>
    <w:p>
      <w:pPr>
        <w:shd w:val="clear" w:color="auto" w:fill="FFFFFF"/>
        <w:snapToGrid w:val="0"/>
        <w:spacing w:line="440" w:lineRule="exact"/>
        <w:rPr>
          <w:rFonts w:hint="eastAsia" w:ascii="宋体" w:hAnsi="宋体" w:cs="宋体"/>
          <w:sz w:val="22"/>
          <w:szCs w:val="22"/>
          <w:highlight w:val="none"/>
        </w:rPr>
      </w:pPr>
    </w:p>
    <w:p>
      <w:pPr>
        <w:widowControl/>
        <w:spacing w:line="44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rPr>
        <w:t>我方参与</w:t>
      </w:r>
      <w:r>
        <w:rPr>
          <w:rFonts w:hint="eastAsia" w:ascii="宋体" w:hAnsi="宋体" w:cs="宋体"/>
          <w:sz w:val="22"/>
          <w:szCs w:val="22"/>
          <w:highlight w:val="none"/>
          <w:u w:val="single"/>
        </w:rPr>
        <w:t xml:space="preserve">                          </w:t>
      </w:r>
      <w:r>
        <w:rPr>
          <w:rFonts w:hint="eastAsia" w:ascii="宋体" w:hAnsi="宋体" w:cs="宋体"/>
          <w:sz w:val="22"/>
          <w:szCs w:val="22"/>
          <w:highlight w:val="none"/>
        </w:rPr>
        <w:t>（采购项目名称、编号）</w:t>
      </w:r>
      <w:r>
        <w:rPr>
          <w:rFonts w:hint="eastAsia" w:ascii="宋体" w:hAnsi="宋体" w:cs="宋体"/>
          <w:sz w:val="22"/>
          <w:szCs w:val="22"/>
          <w:highlight w:val="none"/>
          <w:lang w:val="en-US" w:eastAsia="zh-CN"/>
        </w:rPr>
        <w:t>投标</w:t>
      </w:r>
      <w:r>
        <w:rPr>
          <w:rFonts w:hint="eastAsia" w:ascii="宋体" w:hAnsi="宋体" w:cs="宋体"/>
          <w:sz w:val="22"/>
          <w:szCs w:val="22"/>
          <w:highlight w:val="none"/>
          <w:lang w:eastAsia="zh-CN"/>
        </w:rPr>
        <w:t>响应</w:t>
      </w:r>
      <w:r>
        <w:rPr>
          <w:rFonts w:hint="eastAsia" w:ascii="宋体" w:hAnsi="宋体" w:cs="宋体"/>
          <w:sz w:val="22"/>
          <w:szCs w:val="22"/>
          <w:highlight w:val="none"/>
        </w:rPr>
        <w:t>，现郑重承诺：</w:t>
      </w:r>
    </w:p>
    <w:p>
      <w:pPr>
        <w:widowControl/>
        <w:spacing w:line="44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lang w:val="en-US" w:eastAsia="zh-CN"/>
        </w:rPr>
        <w:t>1.</w:t>
      </w:r>
      <w:r>
        <w:rPr>
          <w:rFonts w:hint="eastAsia" w:ascii="宋体" w:hAnsi="宋体" w:cs="宋体"/>
          <w:sz w:val="22"/>
          <w:szCs w:val="22"/>
          <w:highlight w:val="none"/>
        </w:rPr>
        <w:t>我方符合《</w:t>
      </w:r>
      <w:r>
        <w:rPr>
          <w:rFonts w:hint="eastAsia" w:ascii="宋体" w:hAnsi="宋体" w:cs="宋体"/>
          <w:sz w:val="22"/>
          <w:szCs w:val="22"/>
          <w:highlight w:val="none"/>
          <w:lang w:eastAsia="zh-CN"/>
        </w:rPr>
        <w:t>中华人民共和国政府采购法</w:t>
      </w:r>
      <w:r>
        <w:rPr>
          <w:rFonts w:hint="eastAsia" w:ascii="宋体" w:hAnsi="宋体" w:cs="宋体"/>
          <w:sz w:val="22"/>
          <w:szCs w:val="22"/>
          <w:highlight w:val="none"/>
        </w:rPr>
        <w:t>》第</w:t>
      </w:r>
      <w:r>
        <w:rPr>
          <w:rFonts w:hint="eastAsia" w:ascii="宋体" w:hAnsi="宋体" w:cs="宋体"/>
          <w:sz w:val="22"/>
          <w:szCs w:val="22"/>
          <w:highlight w:val="none"/>
          <w:lang w:eastAsia="zh-CN"/>
        </w:rPr>
        <w:t>二十二</w:t>
      </w:r>
      <w:r>
        <w:rPr>
          <w:rFonts w:hint="eastAsia" w:ascii="宋体" w:hAnsi="宋体" w:cs="宋体"/>
          <w:sz w:val="22"/>
          <w:szCs w:val="22"/>
          <w:highlight w:val="none"/>
        </w:rPr>
        <w:t>条规定的资格条件，即</w:t>
      </w:r>
    </w:p>
    <w:p>
      <w:pPr>
        <w:widowControl/>
        <w:snapToGrid w:val="0"/>
        <w:spacing w:line="440" w:lineRule="exact"/>
        <w:ind w:left="480" w:leftChars="200"/>
        <w:jc w:val="left"/>
        <w:rPr>
          <w:rFonts w:hint="eastAsia" w:ascii="宋体" w:hAnsi="宋体" w:cs="宋体"/>
          <w:kern w:val="0"/>
          <w:sz w:val="22"/>
          <w:szCs w:val="22"/>
          <w:highlight w:val="none"/>
        </w:rPr>
      </w:pPr>
      <w:r>
        <w:rPr>
          <w:rFonts w:hint="eastAsia" w:ascii="宋体" w:hAnsi="宋体" w:cs="宋体"/>
          <w:kern w:val="0"/>
          <w:sz w:val="22"/>
          <w:szCs w:val="22"/>
          <w:highlight w:val="none"/>
        </w:rPr>
        <w:t>（1）我方具有独立承担民事责任的能力；</w:t>
      </w:r>
    </w:p>
    <w:p>
      <w:pPr>
        <w:widowControl/>
        <w:snapToGrid w:val="0"/>
        <w:spacing w:line="440" w:lineRule="exact"/>
        <w:ind w:left="480" w:leftChars="200"/>
        <w:jc w:val="left"/>
        <w:rPr>
          <w:rFonts w:hint="eastAsia" w:ascii="宋体" w:hAnsi="宋体" w:cs="宋体"/>
          <w:kern w:val="0"/>
          <w:sz w:val="22"/>
          <w:szCs w:val="22"/>
          <w:highlight w:val="none"/>
        </w:rPr>
      </w:pPr>
      <w:r>
        <w:rPr>
          <w:rFonts w:hint="eastAsia" w:ascii="宋体" w:hAnsi="宋体" w:cs="宋体"/>
          <w:kern w:val="0"/>
          <w:sz w:val="22"/>
          <w:szCs w:val="22"/>
          <w:highlight w:val="none"/>
        </w:rPr>
        <w:t>（2）我方具有良好的商业信誉和健全的财务会计制度；</w:t>
      </w:r>
    </w:p>
    <w:p>
      <w:pPr>
        <w:widowControl/>
        <w:snapToGrid w:val="0"/>
        <w:spacing w:line="440" w:lineRule="exact"/>
        <w:ind w:left="480" w:leftChars="200"/>
        <w:jc w:val="left"/>
        <w:rPr>
          <w:rFonts w:hint="eastAsia" w:ascii="宋体" w:hAnsi="宋体" w:cs="宋体"/>
          <w:kern w:val="0"/>
          <w:sz w:val="22"/>
          <w:szCs w:val="22"/>
          <w:highlight w:val="none"/>
        </w:rPr>
      </w:pPr>
      <w:r>
        <w:rPr>
          <w:rFonts w:hint="eastAsia" w:ascii="宋体" w:hAnsi="宋体" w:cs="宋体"/>
          <w:kern w:val="0"/>
          <w:sz w:val="22"/>
          <w:szCs w:val="22"/>
          <w:highlight w:val="none"/>
        </w:rPr>
        <w:t>（3）我方具有履行合同所必需的设备和专业技术能力；</w:t>
      </w:r>
    </w:p>
    <w:p>
      <w:pPr>
        <w:widowControl/>
        <w:snapToGrid w:val="0"/>
        <w:spacing w:line="440" w:lineRule="exact"/>
        <w:ind w:left="480" w:leftChars="200"/>
        <w:jc w:val="left"/>
        <w:rPr>
          <w:rFonts w:hint="eastAsia" w:ascii="宋体" w:hAnsi="宋体" w:cs="宋体"/>
          <w:kern w:val="0"/>
          <w:sz w:val="22"/>
          <w:szCs w:val="22"/>
          <w:highlight w:val="none"/>
        </w:rPr>
      </w:pPr>
      <w:r>
        <w:rPr>
          <w:rFonts w:hint="eastAsia" w:ascii="宋体" w:hAnsi="宋体" w:cs="宋体"/>
          <w:kern w:val="0"/>
          <w:sz w:val="22"/>
          <w:szCs w:val="22"/>
          <w:highlight w:val="none"/>
        </w:rPr>
        <w:t>（4）我方有依法缴纳税收和社会保障资金的良好记录；</w:t>
      </w:r>
    </w:p>
    <w:p>
      <w:pPr>
        <w:widowControl/>
        <w:snapToGrid w:val="0"/>
        <w:spacing w:line="440" w:lineRule="exact"/>
        <w:ind w:left="1030" w:leftChars="200" w:hanging="550" w:hangingChars="250"/>
        <w:jc w:val="left"/>
        <w:rPr>
          <w:rFonts w:hint="eastAsia" w:ascii="宋体" w:hAnsi="宋体" w:cs="宋体"/>
          <w:kern w:val="0"/>
          <w:sz w:val="22"/>
          <w:szCs w:val="22"/>
          <w:highlight w:val="none"/>
        </w:rPr>
      </w:pPr>
      <w:r>
        <w:rPr>
          <w:rFonts w:hint="eastAsia" w:ascii="宋体" w:hAnsi="宋体" w:cs="宋体"/>
          <w:kern w:val="0"/>
          <w:sz w:val="22"/>
          <w:szCs w:val="22"/>
          <w:highlight w:val="none"/>
        </w:rPr>
        <w:t>（5）我方参加本次</w:t>
      </w:r>
      <w:r>
        <w:rPr>
          <w:rFonts w:hint="eastAsia" w:ascii="宋体" w:hAnsi="宋体" w:cs="宋体"/>
          <w:kern w:val="0"/>
          <w:sz w:val="22"/>
          <w:szCs w:val="22"/>
          <w:highlight w:val="none"/>
          <w:lang w:eastAsia="zh-CN"/>
        </w:rPr>
        <w:t>政府采购</w:t>
      </w:r>
      <w:r>
        <w:rPr>
          <w:rFonts w:hint="eastAsia" w:ascii="宋体" w:hAnsi="宋体" w:cs="宋体"/>
          <w:kern w:val="0"/>
          <w:sz w:val="22"/>
          <w:szCs w:val="22"/>
          <w:highlight w:val="none"/>
        </w:rPr>
        <w:t>活动前3年内在经营活动中没有重大违法记录（没有因违法经营受到刑事处罚，没有被责令停产停业、被吊销许可证或者执照、被处以较大数额罚款等行政处罚，没有因违法经营被禁止参加政府采购活动的期限未满情形）。</w:t>
      </w:r>
    </w:p>
    <w:p>
      <w:pPr>
        <w:widowControl/>
        <w:snapToGrid w:val="0"/>
        <w:spacing w:line="440" w:lineRule="exact"/>
        <w:ind w:firstLine="440" w:firstLineChars="200"/>
        <w:jc w:val="left"/>
        <w:rPr>
          <w:rFonts w:hint="eastAsia" w:ascii="宋体" w:hAnsi="宋体" w:cs="宋体"/>
          <w:kern w:val="0"/>
          <w:sz w:val="22"/>
          <w:szCs w:val="22"/>
          <w:highlight w:val="none"/>
        </w:rPr>
      </w:pPr>
      <w:r>
        <w:rPr>
          <w:rFonts w:hint="eastAsia" w:ascii="宋体" w:hAnsi="宋体" w:cs="宋体"/>
          <w:kern w:val="0"/>
          <w:sz w:val="22"/>
          <w:szCs w:val="22"/>
          <w:highlight w:val="none"/>
          <w:lang w:val="en-US" w:eastAsia="zh-CN"/>
        </w:rPr>
        <w:t>2.</w:t>
      </w:r>
      <w:r>
        <w:rPr>
          <w:rFonts w:hint="eastAsia" w:ascii="宋体" w:hAnsi="宋体" w:cs="宋体"/>
          <w:kern w:val="0"/>
          <w:sz w:val="22"/>
          <w:szCs w:val="22"/>
          <w:highlight w:val="none"/>
        </w:rPr>
        <w:t>到本项目投标截止时间为止，我方未被“信用中国（</w:t>
      </w:r>
      <w:r>
        <w:rPr>
          <w:rFonts w:hint="eastAsia" w:ascii="宋体" w:hAnsi="宋体" w:cs="宋体"/>
          <w:kern w:val="0"/>
          <w:sz w:val="22"/>
          <w:szCs w:val="22"/>
          <w:highlight w:val="none"/>
        </w:rPr>
        <w:fldChar w:fldCharType="begin"/>
      </w:r>
      <w:r>
        <w:rPr>
          <w:rFonts w:hint="eastAsia" w:ascii="宋体" w:hAnsi="宋体" w:cs="宋体"/>
          <w:kern w:val="0"/>
          <w:sz w:val="22"/>
          <w:szCs w:val="22"/>
          <w:highlight w:val="none"/>
        </w:rPr>
        <w:instrText xml:space="preserve"> HYPERLINK "http://www.creditchina.gov.cn）、" </w:instrText>
      </w:r>
      <w:r>
        <w:rPr>
          <w:rFonts w:hint="eastAsia" w:ascii="宋体" w:hAnsi="宋体" w:cs="宋体"/>
          <w:kern w:val="0"/>
          <w:sz w:val="22"/>
          <w:szCs w:val="22"/>
          <w:highlight w:val="none"/>
        </w:rPr>
        <w:fldChar w:fldCharType="separate"/>
      </w:r>
      <w:r>
        <w:rPr>
          <w:rStyle w:val="30"/>
          <w:rFonts w:hint="eastAsia" w:ascii="宋体" w:hAnsi="宋体" w:cs="宋体"/>
          <w:color w:val="auto"/>
          <w:kern w:val="0"/>
          <w:sz w:val="22"/>
          <w:szCs w:val="22"/>
          <w:highlight w:val="none"/>
        </w:rPr>
        <w:t>www.creditchina.gov.cn）、</w:t>
      </w:r>
      <w:r>
        <w:rPr>
          <w:rFonts w:hint="eastAsia" w:ascii="宋体" w:hAnsi="宋体" w:cs="宋体"/>
          <w:kern w:val="0"/>
          <w:sz w:val="22"/>
          <w:szCs w:val="22"/>
          <w:highlight w:val="none"/>
        </w:rPr>
        <w:fldChar w:fldCharType="end"/>
      </w:r>
      <w:r>
        <w:rPr>
          <w:rFonts w:hint="eastAsia" w:ascii="宋体" w:hAnsi="宋体" w:cs="宋体"/>
          <w:kern w:val="0"/>
          <w:sz w:val="22"/>
          <w:szCs w:val="22"/>
          <w:highlight w:val="none"/>
        </w:rPr>
        <w:t xml:space="preserve"> 中国政府采购网（www.ccgp.gov.cn）列入失信被执行人名单、重大税收违法案件当事人名单、政府采购严重违法失信行为记录名单。</w:t>
      </w:r>
    </w:p>
    <w:p>
      <w:pPr>
        <w:widowControl/>
        <w:snapToGrid w:val="0"/>
        <w:spacing w:line="440" w:lineRule="exact"/>
        <w:ind w:firstLine="440" w:firstLineChars="200"/>
        <w:jc w:val="left"/>
        <w:rPr>
          <w:rFonts w:hint="eastAsia" w:ascii="宋体" w:hAnsi="宋体" w:cs="宋体"/>
          <w:kern w:val="0"/>
          <w:sz w:val="22"/>
          <w:szCs w:val="22"/>
          <w:highlight w:val="none"/>
        </w:rPr>
      </w:pPr>
    </w:p>
    <w:p>
      <w:pPr>
        <w:widowControl/>
        <w:snapToGrid w:val="0"/>
        <w:spacing w:line="440" w:lineRule="exact"/>
        <w:ind w:left="240" w:leftChars="100"/>
        <w:jc w:val="left"/>
        <w:rPr>
          <w:rFonts w:hint="eastAsia" w:ascii="宋体" w:hAnsi="宋体" w:cs="宋体"/>
          <w:kern w:val="0"/>
          <w:sz w:val="22"/>
          <w:szCs w:val="22"/>
          <w:highlight w:val="none"/>
        </w:rPr>
      </w:pPr>
      <w:r>
        <w:rPr>
          <w:rFonts w:hint="eastAsia" w:ascii="宋体" w:hAnsi="宋体" w:cs="宋体"/>
          <w:kern w:val="0"/>
          <w:sz w:val="22"/>
          <w:szCs w:val="22"/>
          <w:highlight w:val="none"/>
        </w:rPr>
        <w:t>以上承诺如有虚假，</w:t>
      </w:r>
      <w:r>
        <w:rPr>
          <w:rFonts w:hint="eastAsia" w:ascii="宋体" w:hAnsi="宋体" w:cs="宋体"/>
          <w:sz w:val="22"/>
          <w:szCs w:val="22"/>
          <w:highlight w:val="none"/>
        </w:rPr>
        <w:t>愿接受取消</w:t>
      </w:r>
      <w:r>
        <w:rPr>
          <w:rFonts w:hint="eastAsia" w:ascii="宋体" w:hAnsi="宋体" w:cs="宋体"/>
          <w:kern w:val="0"/>
          <w:sz w:val="22"/>
          <w:szCs w:val="22"/>
          <w:highlight w:val="none"/>
        </w:rPr>
        <w:t>我方任何资格（投标/中标/签订合同）</w:t>
      </w:r>
      <w:r>
        <w:rPr>
          <w:rFonts w:hint="eastAsia" w:ascii="宋体" w:hAnsi="宋体" w:cs="宋体"/>
          <w:sz w:val="22"/>
          <w:szCs w:val="22"/>
          <w:highlight w:val="none"/>
        </w:rPr>
        <w:t>及其他任何形式的处理。</w:t>
      </w:r>
    </w:p>
    <w:p>
      <w:pPr>
        <w:pStyle w:val="14"/>
        <w:spacing w:line="600" w:lineRule="exact"/>
        <w:ind w:firstLine="4840" w:firstLineChars="2200"/>
        <w:rPr>
          <w:rFonts w:hint="eastAsia" w:hAnsi="宋体" w:cs="宋体"/>
          <w:sz w:val="22"/>
          <w:szCs w:val="22"/>
          <w:highlight w:val="none"/>
        </w:rPr>
      </w:pPr>
    </w:p>
    <w:p>
      <w:pPr>
        <w:tabs>
          <w:tab w:val="left" w:pos="840"/>
        </w:tabs>
        <w:adjustRightInd w:val="0"/>
        <w:snapToGrid w:val="0"/>
        <w:spacing w:line="360" w:lineRule="auto"/>
        <w:ind w:left="480" w:leftChars="200" w:firstLine="330" w:firstLineChars="150"/>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 xml:space="preserve">供应商名称（盖章）                  </w:t>
      </w:r>
    </w:p>
    <w:p>
      <w:pPr>
        <w:tabs>
          <w:tab w:val="left" w:pos="840"/>
        </w:tabs>
        <w:adjustRightInd w:val="0"/>
        <w:snapToGrid w:val="0"/>
        <w:spacing w:line="360" w:lineRule="auto"/>
        <w:ind w:left="480" w:leftChars="200" w:firstLine="330" w:firstLineChars="150"/>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 xml:space="preserve">供应商代表（签字）                   </w:t>
      </w:r>
    </w:p>
    <w:p>
      <w:pPr>
        <w:tabs>
          <w:tab w:val="left" w:pos="840"/>
        </w:tabs>
        <w:adjustRightInd w:val="0"/>
        <w:snapToGrid w:val="0"/>
        <w:spacing w:line="360" w:lineRule="auto"/>
        <w:ind w:left="480" w:leftChars="200" w:firstLine="330" w:firstLineChars="150"/>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 xml:space="preserve">日    期   </w:t>
      </w:r>
    </w:p>
    <w:p>
      <w:pPr>
        <w:spacing w:line="380" w:lineRule="exact"/>
        <w:rPr>
          <w:rFonts w:hint="eastAsia" w:ascii="宋体" w:hAnsi="宋体" w:cs="宋体"/>
          <w:bCs/>
          <w:sz w:val="22"/>
          <w:szCs w:val="22"/>
          <w:highlight w:val="none"/>
        </w:rPr>
      </w:pPr>
    </w:p>
    <w:p>
      <w:pPr>
        <w:spacing w:line="380" w:lineRule="exact"/>
        <w:ind w:left="-409" w:leftChars="-171" w:hanging="1"/>
        <w:jc w:val="center"/>
        <w:rPr>
          <w:rFonts w:hint="eastAsia" w:ascii="宋体" w:hAnsi="宋体" w:cs="宋体"/>
          <w:bCs/>
          <w:sz w:val="22"/>
          <w:szCs w:val="22"/>
          <w:highlight w:val="none"/>
        </w:rPr>
      </w:pPr>
    </w:p>
    <w:p>
      <w:pPr>
        <w:spacing w:line="380" w:lineRule="exact"/>
        <w:ind w:left="-410" w:leftChars="-171" w:firstLine="440" w:firstLineChars="200"/>
        <w:rPr>
          <w:rFonts w:hint="eastAsia" w:ascii="宋体" w:hAnsi="宋体" w:cs="宋体"/>
          <w:sz w:val="22"/>
          <w:szCs w:val="22"/>
          <w:highlight w:val="none"/>
          <w:u w:val="single"/>
        </w:rPr>
      </w:pPr>
      <w:r>
        <w:rPr>
          <w:rFonts w:hint="eastAsia" w:ascii="宋体" w:hAnsi="宋体" w:cs="宋体"/>
          <w:sz w:val="22"/>
          <w:szCs w:val="22"/>
          <w:highlight w:val="none"/>
        </w:rPr>
        <w:t>注：</w:t>
      </w:r>
      <w:r>
        <w:rPr>
          <w:rFonts w:hint="eastAsia" w:ascii="宋体" w:hAnsi="宋体" w:cs="宋体"/>
          <w:b/>
          <w:bCs/>
          <w:sz w:val="22"/>
          <w:szCs w:val="22"/>
          <w:highlight w:val="none"/>
          <w:u w:val="single"/>
        </w:rPr>
        <w:t>▲不提交本承诺</w:t>
      </w:r>
      <w:r>
        <w:rPr>
          <w:rFonts w:hint="eastAsia" w:ascii="宋体" w:hAnsi="宋体" w:cs="宋体"/>
          <w:b/>
          <w:bCs/>
          <w:sz w:val="22"/>
          <w:szCs w:val="22"/>
          <w:highlight w:val="none"/>
          <w:u w:val="single"/>
          <w:lang w:val="en-US" w:eastAsia="zh-CN"/>
        </w:rPr>
        <w:t>函</w:t>
      </w:r>
      <w:r>
        <w:rPr>
          <w:rFonts w:hint="eastAsia" w:ascii="宋体" w:hAnsi="宋体" w:cs="宋体"/>
          <w:b/>
          <w:bCs/>
          <w:sz w:val="22"/>
          <w:szCs w:val="22"/>
          <w:highlight w:val="none"/>
          <w:u w:val="single"/>
        </w:rPr>
        <w:t>按无效标处理。</w:t>
      </w:r>
    </w:p>
    <w:p>
      <w:pPr>
        <w:widowControl/>
        <w:adjustRightInd w:val="0"/>
        <w:snapToGrid w:val="0"/>
        <w:spacing w:line="360" w:lineRule="auto"/>
        <w:jc w:val="center"/>
        <w:rPr>
          <w:rFonts w:hint="eastAsia" w:ascii="新宋体" w:hAnsi="新宋体" w:eastAsia="新宋体" w:cs="新宋体"/>
          <w:b/>
          <w:kern w:val="0"/>
          <w:sz w:val="28"/>
          <w:szCs w:val="28"/>
          <w:highlight w:val="none"/>
        </w:rPr>
      </w:pPr>
      <w:r>
        <w:rPr>
          <w:rFonts w:hint="eastAsia" w:ascii="新宋体" w:hAnsi="新宋体" w:eastAsia="新宋体" w:cs="新宋体"/>
          <w:b/>
          <w:kern w:val="0"/>
          <w:sz w:val="28"/>
          <w:szCs w:val="28"/>
          <w:highlight w:val="none"/>
        </w:rPr>
        <w:br w:type="page"/>
      </w:r>
      <w:r>
        <w:rPr>
          <w:rFonts w:hint="eastAsia" w:ascii="新宋体" w:hAnsi="新宋体" w:eastAsia="新宋体" w:cs="新宋体"/>
          <w:b/>
          <w:kern w:val="0"/>
          <w:sz w:val="28"/>
          <w:szCs w:val="28"/>
          <w:highlight w:val="none"/>
        </w:rPr>
        <w:t>申请材料真实性声明</w:t>
      </w:r>
    </w:p>
    <w:p>
      <w:pPr>
        <w:widowControl/>
        <w:adjustRightInd w:val="0"/>
        <w:snapToGrid w:val="0"/>
        <w:spacing w:line="360" w:lineRule="auto"/>
        <w:jc w:val="center"/>
        <w:rPr>
          <w:rFonts w:hint="eastAsia" w:ascii="新宋体" w:hAnsi="新宋体" w:eastAsia="新宋体" w:cs="新宋体"/>
          <w:b/>
          <w:kern w:val="0"/>
          <w:sz w:val="28"/>
          <w:szCs w:val="28"/>
          <w:highlight w:val="none"/>
        </w:rPr>
      </w:pPr>
    </w:p>
    <w:p>
      <w:pPr>
        <w:spacing w:line="460" w:lineRule="exact"/>
        <w:rPr>
          <w:rFonts w:hint="eastAsia" w:ascii="新宋体" w:hAnsi="新宋体" w:eastAsia="新宋体" w:cs="新宋体"/>
          <w:sz w:val="22"/>
          <w:szCs w:val="22"/>
          <w:highlight w:val="none"/>
        </w:rPr>
      </w:pPr>
      <w:r>
        <w:rPr>
          <w:rFonts w:hint="eastAsia" w:ascii="宋体" w:hAnsi="宋体" w:eastAsia="宋体"/>
          <w:color w:val="auto"/>
          <w:szCs w:val="22"/>
          <w:highlight w:val="none"/>
          <w:lang w:eastAsia="zh-CN"/>
        </w:rPr>
        <w:t>温州市水利局</w:t>
      </w:r>
      <w:r>
        <w:rPr>
          <w:rFonts w:hint="eastAsia" w:ascii="宋体" w:hAnsi="宋体"/>
          <w:color w:val="auto"/>
          <w:sz w:val="22"/>
          <w:szCs w:val="22"/>
          <w:highlight w:val="none"/>
        </w:rPr>
        <w:t>：</w:t>
      </w:r>
    </w:p>
    <w:p>
      <w:pPr>
        <w:widowControl/>
        <w:adjustRightInd w:val="0"/>
        <w:snapToGrid w:val="0"/>
        <w:spacing w:line="360" w:lineRule="auto"/>
        <w:jc w:val="left"/>
        <w:rPr>
          <w:rFonts w:hint="eastAsia" w:ascii="新宋体" w:hAnsi="新宋体" w:eastAsia="新宋体" w:cs="新宋体"/>
          <w:kern w:val="0"/>
          <w:sz w:val="22"/>
          <w:szCs w:val="22"/>
          <w:highlight w:val="none"/>
        </w:rPr>
      </w:pPr>
    </w:p>
    <w:p>
      <w:pPr>
        <w:widowControl/>
        <w:adjustRightInd w:val="0"/>
        <w:snapToGrid w:val="0"/>
        <w:spacing w:line="360" w:lineRule="auto"/>
        <w:ind w:firstLine="440" w:firstLineChars="200"/>
        <w:jc w:val="left"/>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我</w:t>
      </w:r>
      <w:r>
        <w:rPr>
          <w:rFonts w:hint="eastAsia" w:ascii="新宋体" w:hAnsi="新宋体" w:eastAsia="新宋体" w:cs="新宋体"/>
          <w:kern w:val="0"/>
          <w:sz w:val="22"/>
          <w:szCs w:val="22"/>
          <w:highlight w:val="none"/>
          <w:lang w:eastAsia="zh-CN"/>
        </w:rPr>
        <w:t>单位</w:t>
      </w:r>
      <w:r>
        <w:rPr>
          <w:rFonts w:hint="eastAsia" w:ascii="新宋体" w:hAnsi="新宋体" w:eastAsia="新宋体" w:cs="新宋体"/>
          <w:kern w:val="0"/>
          <w:sz w:val="22"/>
          <w:szCs w:val="22"/>
          <w:highlight w:val="none"/>
        </w:rPr>
        <w:t>此次</w:t>
      </w:r>
      <w:r>
        <w:rPr>
          <w:rFonts w:hint="eastAsia" w:ascii="新宋体" w:hAnsi="新宋体" w:eastAsia="新宋体" w:cs="新宋体"/>
          <w:kern w:val="0"/>
          <w:sz w:val="22"/>
          <w:szCs w:val="22"/>
          <w:highlight w:val="none"/>
          <w:lang w:eastAsia="zh-CN"/>
        </w:rPr>
        <w:t>响应参与</w:t>
      </w:r>
      <w:r>
        <w:rPr>
          <w:rFonts w:hint="eastAsia" w:ascii="宋体" w:hAnsi="宋体" w:cs="宋体"/>
          <w:sz w:val="22"/>
          <w:szCs w:val="22"/>
          <w:highlight w:val="none"/>
          <w:u w:val="single"/>
        </w:rPr>
        <w:t xml:space="preserve">                          </w:t>
      </w:r>
      <w:r>
        <w:rPr>
          <w:rFonts w:hint="eastAsia" w:ascii="宋体" w:hAnsi="宋体" w:cs="宋体"/>
          <w:sz w:val="22"/>
          <w:szCs w:val="22"/>
          <w:highlight w:val="none"/>
        </w:rPr>
        <w:t>（采购项目名称、编号）</w:t>
      </w:r>
      <w:r>
        <w:rPr>
          <w:rFonts w:hint="eastAsia" w:ascii="宋体" w:hAnsi="宋体" w:cs="宋体"/>
          <w:sz w:val="22"/>
          <w:szCs w:val="22"/>
          <w:highlight w:val="none"/>
          <w:lang w:val="en-US" w:eastAsia="zh-CN"/>
        </w:rPr>
        <w:t>采购</w:t>
      </w:r>
      <w:r>
        <w:rPr>
          <w:rFonts w:hint="eastAsia" w:ascii="宋体" w:hAnsi="宋体" w:cs="宋体"/>
          <w:sz w:val="22"/>
          <w:szCs w:val="22"/>
          <w:highlight w:val="none"/>
          <w:lang w:eastAsia="zh-CN"/>
        </w:rPr>
        <w:t>活动</w:t>
      </w:r>
      <w:r>
        <w:rPr>
          <w:rFonts w:hint="eastAsia" w:ascii="新宋体" w:hAnsi="新宋体" w:eastAsia="新宋体" w:cs="新宋体"/>
          <w:kern w:val="0"/>
          <w:sz w:val="22"/>
          <w:szCs w:val="22"/>
          <w:highlight w:val="none"/>
        </w:rPr>
        <w:t>所提交的全部材料均真实、合法。如有不实之处，愿负相应的法律责任，并承担由此产生的一切后果。</w:t>
      </w:r>
    </w:p>
    <w:p>
      <w:pPr>
        <w:widowControl/>
        <w:adjustRightInd w:val="0"/>
        <w:snapToGrid w:val="0"/>
        <w:spacing w:line="360" w:lineRule="auto"/>
        <w:ind w:firstLine="440" w:firstLineChars="200"/>
        <w:jc w:val="left"/>
        <w:rPr>
          <w:rFonts w:ascii="新宋体" w:hAnsi="新宋体" w:eastAsia="新宋体" w:cs="新宋体"/>
          <w:kern w:val="0"/>
          <w:sz w:val="22"/>
          <w:szCs w:val="22"/>
          <w:highlight w:val="none"/>
        </w:rPr>
      </w:pPr>
    </w:p>
    <w:p>
      <w:pPr>
        <w:widowControl/>
        <w:adjustRightInd w:val="0"/>
        <w:snapToGrid w:val="0"/>
        <w:spacing w:line="360" w:lineRule="auto"/>
        <w:ind w:firstLine="440" w:firstLineChars="200"/>
        <w:jc w:val="left"/>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特此声明。</w:t>
      </w:r>
    </w:p>
    <w:p>
      <w:pPr>
        <w:widowControl/>
        <w:adjustRightInd w:val="0"/>
        <w:snapToGrid w:val="0"/>
        <w:spacing w:line="360" w:lineRule="auto"/>
        <w:ind w:firstLine="440" w:firstLineChars="200"/>
        <w:jc w:val="left"/>
        <w:rPr>
          <w:rFonts w:hint="eastAsia" w:ascii="新宋体" w:hAnsi="新宋体" w:eastAsia="新宋体" w:cs="新宋体"/>
          <w:kern w:val="0"/>
          <w:sz w:val="22"/>
          <w:szCs w:val="22"/>
          <w:highlight w:val="none"/>
        </w:rPr>
      </w:pPr>
    </w:p>
    <w:p>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 xml:space="preserve">供应商名称（盖章）                  </w:t>
      </w:r>
    </w:p>
    <w:p>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 xml:space="preserve">供应商代表（签字）                   </w:t>
      </w:r>
    </w:p>
    <w:p>
      <w:pPr>
        <w:spacing w:line="360" w:lineRule="auto"/>
        <w:rPr>
          <w:rFonts w:ascii="宋体" w:hAnsi="宋体"/>
          <w:color w:val="auto"/>
          <w:sz w:val="22"/>
          <w:szCs w:val="22"/>
          <w:highlight w:val="none"/>
        </w:rPr>
      </w:pPr>
      <w:r>
        <w:rPr>
          <w:rFonts w:hint="eastAsia" w:ascii="宋体" w:hAnsi="宋体"/>
          <w:color w:val="auto"/>
          <w:sz w:val="22"/>
          <w:szCs w:val="22"/>
          <w:highlight w:val="none"/>
        </w:rPr>
        <w:t xml:space="preserve">日    期   </w:t>
      </w:r>
    </w:p>
    <w:p>
      <w:pPr>
        <w:pStyle w:val="11"/>
        <w:ind w:firstLine="321"/>
        <w:rPr>
          <w:rFonts w:ascii="宋体" w:hAnsi="宋体"/>
          <w:color w:val="auto"/>
          <w:highlight w:val="none"/>
        </w:rPr>
      </w:pPr>
    </w:p>
    <w:p>
      <w:pPr>
        <w:widowControl/>
        <w:adjustRightInd w:val="0"/>
        <w:snapToGrid w:val="0"/>
        <w:spacing w:line="360" w:lineRule="auto"/>
        <w:ind w:firstLine="440" w:firstLineChars="200"/>
        <w:jc w:val="left"/>
        <w:rPr>
          <w:rFonts w:ascii="宋体" w:hAnsi="宋体"/>
          <w:color w:val="auto"/>
          <w:kern w:val="0"/>
          <w:sz w:val="22"/>
          <w:szCs w:val="22"/>
          <w:highlight w:val="none"/>
        </w:rPr>
      </w:pPr>
    </w:p>
    <w:p>
      <w:pPr>
        <w:spacing w:line="380" w:lineRule="exact"/>
        <w:ind w:left="-410" w:leftChars="-171" w:firstLine="440" w:firstLineChars="200"/>
        <w:rPr>
          <w:rFonts w:hint="eastAsia" w:ascii="宋体" w:hAnsi="宋体" w:cs="宋体"/>
          <w:color w:val="auto"/>
          <w:sz w:val="22"/>
          <w:szCs w:val="22"/>
          <w:highlight w:val="none"/>
        </w:rPr>
      </w:pPr>
      <w:r>
        <w:rPr>
          <w:rFonts w:hint="eastAsia" w:ascii="宋体" w:hAnsi="宋体" w:cs="宋体"/>
          <w:sz w:val="22"/>
          <w:szCs w:val="22"/>
          <w:highlight w:val="none"/>
        </w:rPr>
        <w:t>注：</w:t>
      </w:r>
      <w:r>
        <w:rPr>
          <w:rFonts w:hint="eastAsia" w:ascii="宋体" w:hAnsi="宋体" w:cs="宋体"/>
          <w:b/>
          <w:bCs/>
          <w:sz w:val="22"/>
          <w:szCs w:val="22"/>
          <w:highlight w:val="none"/>
          <w:u w:val="single"/>
        </w:rPr>
        <w:t>▲不提交本</w:t>
      </w:r>
      <w:r>
        <w:rPr>
          <w:rFonts w:hint="eastAsia" w:ascii="宋体" w:hAnsi="宋体" w:cs="宋体"/>
          <w:b/>
          <w:bCs/>
          <w:sz w:val="22"/>
          <w:szCs w:val="22"/>
          <w:highlight w:val="none"/>
          <w:u w:val="single"/>
          <w:lang w:val="en-US" w:eastAsia="zh-CN"/>
        </w:rPr>
        <w:t>声明函</w:t>
      </w:r>
      <w:r>
        <w:rPr>
          <w:rFonts w:hint="eastAsia" w:ascii="宋体" w:hAnsi="宋体" w:cs="宋体"/>
          <w:b/>
          <w:bCs/>
          <w:sz w:val="22"/>
          <w:szCs w:val="22"/>
          <w:highlight w:val="none"/>
          <w:u w:val="single"/>
        </w:rPr>
        <w:t>按无效标处理。</w:t>
      </w:r>
    </w:p>
    <w:p>
      <w:pPr>
        <w:spacing w:line="440" w:lineRule="exact"/>
        <w:ind w:left="-202" w:right="-202" w:firstLine="550"/>
        <w:rPr>
          <w:rFonts w:ascii="宋体" w:hAnsi="宋体" w:eastAsia="宋体"/>
          <w:color w:val="auto"/>
          <w:szCs w:val="22"/>
          <w:highlight w:val="none"/>
          <w:u w:val="single"/>
        </w:rPr>
      </w:pPr>
      <w:r>
        <w:rPr>
          <w:rFonts w:hint="eastAsia" w:ascii="宋体" w:hAnsi="宋体" w:eastAsia="宋体"/>
          <w:color w:val="auto"/>
          <w:szCs w:val="22"/>
          <w:highlight w:val="none"/>
          <w:u w:val="single"/>
        </w:rPr>
        <w:t xml:space="preserve">                               </w:t>
      </w:r>
    </w:p>
    <w:p>
      <w:pPr>
        <w:pStyle w:val="11"/>
        <w:ind w:left="-202" w:right="-202" w:firstLine="550"/>
        <w:rPr>
          <w:rFonts w:ascii="宋体" w:hAnsi="宋体" w:eastAsia="宋体"/>
          <w:color w:val="auto"/>
          <w:szCs w:val="22"/>
          <w:highlight w:val="none"/>
          <w:u w:val="single"/>
        </w:rPr>
      </w:pPr>
    </w:p>
    <w:p>
      <w:pPr>
        <w:spacing w:line="360" w:lineRule="auto"/>
        <w:ind w:left="-202" w:right="-202" w:firstLine="550"/>
        <w:rPr>
          <w:rFonts w:ascii="宋体" w:hAnsi="宋体" w:eastAsia="宋体"/>
          <w:color w:val="auto"/>
          <w:szCs w:val="22"/>
          <w:highlight w:val="none"/>
        </w:rPr>
      </w:pPr>
    </w:p>
    <w:p>
      <w:pPr>
        <w:pStyle w:val="4"/>
        <w:rPr>
          <w:rFonts w:ascii="宋体" w:hAnsi="宋体" w:eastAsia="宋体"/>
          <w:color w:val="auto"/>
          <w:szCs w:val="22"/>
          <w:highlight w:val="none"/>
        </w:rPr>
      </w:pPr>
    </w:p>
    <w:p>
      <w:pPr>
        <w:rPr>
          <w:rFonts w:ascii="宋体" w:hAnsi="宋体" w:eastAsia="宋体"/>
          <w:color w:val="auto"/>
          <w:szCs w:val="22"/>
          <w:highlight w:val="none"/>
        </w:rPr>
      </w:pPr>
    </w:p>
    <w:p>
      <w:pPr>
        <w:pStyle w:val="4"/>
        <w:rPr>
          <w:rFonts w:ascii="宋体" w:hAnsi="宋体" w:eastAsia="宋体"/>
          <w:color w:val="auto"/>
          <w:szCs w:val="22"/>
          <w:highlight w:val="none"/>
        </w:rPr>
      </w:pPr>
    </w:p>
    <w:p>
      <w:pPr>
        <w:rPr>
          <w:rFonts w:ascii="宋体" w:hAnsi="宋体" w:eastAsia="宋体"/>
          <w:color w:val="auto"/>
          <w:szCs w:val="22"/>
          <w:highlight w:val="none"/>
        </w:rPr>
      </w:pPr>
    </w:p>
    <w:p>
      <w:pPr>
        <w:pStyle w:val="4"/>
        <w:rPr>
          <w:rFonts w:ascii="宋体" w:hAnsi="宋体" w:eastAsia="宋体"/>
          <w:color w:val="auto"/>
          <w:szCs w:val="22"/>
          <w:highlight w:val="none"/>
        </w:rPr>
      </w:pPr>
    </w:p>
    <w:p>
      <w:pPr>
        <w:rPr>
          <w:rFonts w:ascii="宋体" w:hAnsi="宋体" w:eastAsia="宋体"/>
          <w:color w:val="auto"/>
          <w:szCs w:val="22"/>
          <w:highlight w:val="none"/>
        </w:rPr>
      </w:pPr>
    </w:p>
    <w:p>
      <w:pPr>
        <w:pStyle w:val="4"/>
        <w:rPr>
          <w:rFonts w:ascii="宋体" w:hAnsi="宋体" w:eastAsia="宋体"/>
          <w:color w:val="auto"/>
          <w:szCs w:val="22"/>
          <w:highlight w:val="none"/>
        </w:rPr>
      </w:pPr>
    </w:p>
    <w:p>
      <w:pPr>
        <w:rPr>
          <w:rFonts w:ascii="宋体" w:hAnsi="宋体" w:eastAsia="宋体"/>
          <w:color w:val="auto"/>
          <w:szCs w:val="22"/>
          <w:highlight w:val="none"/>
        </w:rPr>
      </w:pPr>
    </w:p>
    <w:p>
      <w:pPr>
        <w:pStyle w:val="4"/>
        <w:rPr>
          <w:rFonts w:ascii="宋体" w:hAnsi="宋体" w:eastAsia="宋体"/>
          <w:color w:val="auto"/>
          <w:szCs w:val="22"/>
          <w:highlight w:val="none"/>
        </w:rPr>
      </w:pPr>
    </w:p>
    <w:p>
      <w:pPr>
        <w:rPr>
          <w:rFonts w:ascii="宋体" w:hAnsi="宋体" w:eastAsia="宋体"/>
          <w:color w:val="auto"/>
          <w:szCs w:val="22"/>
          <w:highlight w:val="none"/>
        </w:rPr>
      </w:pPr>
    </w:p>
    <w:p>
      <w:pPr>
        <w:pStyle w:val="4"/>
        <w:rPr>
          <w:rFonts w:ascii="宋体" w:hAnsi="宋体" w:eastAsia="宋体"/>
          <w:color w:val="auto"/>
          <w:szCs w:val="22"/>
          <w:highlight w:val="none"/>
        </w:rPr>
      </w:pPr>
    </w:p>
    <w:p>
      <w:pPr>
        <w:rPr>
          <w:rFonts w:ascii="宋体" w:hAnsi="宋体" w:eastAsia="宋体"/>
          <w:color w:val="auto"/>
          <w:szCs w:val="22"/>
          <w:highlight w:val="none"/>
        </w:rPr>
      </w:pPr>
    </w:p>
    <w:p>
      <w:pPr>
        <w:pStyle w:val="4"/>
        <w:rPr>
          <w:rFonts w:ascii="宋体" w:hAnsi="宋体" w:eastAsia="宋体"/>
          <w:color w:val="auto"/>
          <w:szCs w:val="22"/>
          <w:highlight w:val="none"/>
        </w:rPr>
      </w:pPr>
    </w:p>
    <w:p>
      <w:pPr>
        <w:rPr>
          <w:rFonts w:ascii="宋体" w:hAnsi="宋体" w:eastAsia="宋体"/>
          <w:color w:val="auto"/>
          <w:szCs w:val="22"/>
          <w:highlight w:val="none"/>
        </w:rPr>
      </w:pPr>
    </w:p>
    <w:p>
      <w:pPr>
        <w:pStyle w:val="4"/>
        <w:rPr>
          <w:rFonts w:ascii="宋体" w:hAnsi="宋体" w:eastAsia="宋体"/>
          <w:color w:val="auto"/>
          <w:szCs w:val="22"/>
          <w:highlight w:val="none"/>
        </w:rPr>
      </w:pPr>
    </w:p>
    <w:p>
      <w:pPr>
        <w:rPr>
          <w:rFonts w:ascii="宋体" w:hAnsi="宋体" w:eastAsia="宋体"/>
          <w:color w:val="auto"/>
          <w:szCs w:val="22"/>
          <w:highlight w:val="none"/>
        </w:rPr>
      </w:pPr>
    </w:p>
    <w:p>
      <w:pPr>
        <w:pStyle w:val="4"/>
        <w:rPr>
          <w:highlight w:val="none"/>
        </w:rPr>
      </w:pPr>
    </w:p>
    <w:p>
      <w:pPr>
        <w:pStyle w:val="11"/>
        <w:ind w:left="-202" w:right="-202" w:firstLine="600"/>
        <w:rPr>
          <w:rFonts w:ascii="宋体" w:hAnsi="宋体" w:eastAsia="宋体"/>
          <w:color w:val="auto"/>
          <w:highlight w:val="none"/>
        </w:rPr>
      </w:pPr>
    </w:p>
    <w:p>
      <w:pPr>
        <w:pStyle w:val="3"/>
        <w:keepNext w:val="0"/>
        <w:pageBreakBefore w:val="0"/>
        <w:numPr>
          <w:ilvl w:val="0"/>
          <w:numId w:val="0"/>
        </w:numPr>
        <w:kinsoku/>
        <w:wordWrap/>
        <w:topLinePunct w:val="0"/>
        <w:autoSpaceDE w:val="0"/>
        <w:autoSpaceDN w:val="0"/>
        <w:bidi w:val="0"/>
        <w:adjustRightInd w:val="0"/>
        <w:spacing w:after="120" w:line="288" w:lineRule="auto"/>
        <w:ind w:left="567" w:hanging="567"/>
        <w:textAlignment w:val="baseline"/>
        <w:rPr>
          <w:rFonts w:hint="eastAsia" w:eastAsia="黑体"/>
          <w:color w:val="auto"/>
          <w:highlight w:val="none"/>
          <w:lang w:val="en-US" w:eastAsia="zh-CN"/>
        </w:rPr>
      </w:pPr>
      <w:bookmarkStart w:id="7" w:name="_Toc24958619"/>
      <w:bookmarkStart w:id="8" w:name="_Toc78294258"/>
      <w:r>
        <w:rPr>
          <w:rFonts w:hint="eastAsia" w:eastAsia="黑体"/>
          <w:color w:val="auto"/>
          <w:highlight w:val="none"/>
          <w:lang w:val="en-US" w:eastAsia="zh-CN"/>
        </w:rPr>
        <w:t>13.2 技术资信标格式</w:t>
      </w:r>
    </w:p>
    <w:p>
      <w:pPr>
        <w:pStyle w:val="3"/>
        <w:keepNext w:val="0"/>
        <w:pageBreakBefore w:val="0"/>
        <w:numPr>
          <w:ilvl w:val="0"/>
          <w:numId w:val="0"/>
        </w:numPr>
        <w:kinsoku/>
        <w:wordWrap/>
        <w:topLinePunct w:val="0"/>
        <w:autoSpaceDE w:val="0"/>
        <w:autoSpaceDN w:val="0"/>
        <w:bidi w:val="0"/>
        <w:adjustRightInd w:val="0"/>
        <w:spacing w:after="120" w:line="288" w:lineRule="auto"/>
        <w:ind w:left="567" w:hanging="567"/>
        <w:textAlignment w:val="baseline"/>
        <w:rPr>
          <w:rFonts w:ascii="宋体" w:hAnsi="宋体" w:eastAsia="宋体"/>
          <w:color w:val="auto"/>
          <w:highlight w:val="none"/>
        </w:rPr>
      </w:pPr>
      <w:r>
        <w:rPr>
          <w:rFonts w:hint="eastAsia" w:ascii="宋体" w:hAnsi="宋体" w:eastAsia="宋体"/>
          <w:color w:val="auto"/>
          <w:highlight w:val="none"/>
        </w:rPr>
        <w:t>（技术资信标封面，供参考）</w:t>
      </w:r>
      <w:bookmarkEnd w:id="3"/>
      <w:bookmarkEnd w:id="4"/>
      <w:bookmarkEnd w:id="7"/>
      <w:bookmarkEnd w:id="8"/>
    </w:p>
    <w:p>
      <w:pPr>
        <w:ind w:left="-202" w:right="-202"/>
        <w:rPr>
          <w:rFonts w:ascii="宋体" w:hAnsi="宋体" w:eastAsia="宋体" w:cs="新宋体"/>
          <w:color w:val="auto"/>
          <w:highlight w:val="none"/>
        </w:rPr>
      </w:pPr>
    </w:p>
    <w:p>
      <w:pPr>
        <w:ind w:left="-202" w:right="-202"/>
        <w:rPr>
          <w:rFonts w:ascii="宋体" w:hAnsi="宋体" w:eastAsia="宋体" w:cs="新宋体"/>
          <w:color w:val="auto"/>
          <w:highlight w:val="none"/>
        </w:rPr>
      </w:pPr>
    </w:p>
    <w:p>
      <w:pPr>
        <w:ind w:left="-202" w:right="-202"/>
        <w:rPr>
          <w:rFonts w:ascii="宋体" w:hAnsi="宋体" w:eastAsia="宋体" w:cs="新宋体"/>
          <w:color w:val="auto"/>
          <w:highlight w:val="none"/>
        </w:rPr>
      </w:pPr>
    </w:p>
    <w:p>
      <w:pPr>
        <w:ind w:left="-202" w:right="-202" w:firstLine="700"/>
        <w:jc w:val="center"/>
        <w:rPr>
          <w:rFonts w:ascii="宋体" w:hAnsi="宋体" w:eastAsia="宋体" w:cs="新宋体"/>
          <w:color w:val="auto"/>
          <w:sz w:val="28"/>
          <w:szCs w:val="28"/>
          <w:highlight w:val="none"/>
          <w:u w:val="single"/>
        </w:rPr>
      </w:pPr>
      <w:r>
        <w:rPr>
          <w:rFonts w:hint="eastAsia" w:ascii="宋体" w:hAnsi="宋体" w:eastAsia="宋体" w:cs="新宋体"/>
          <w:color w:val="auto"/>
          <w:sz w:val="28"/>
          <w:szCs w:val="28"/>
          <w:highlight w:val="none"/>
          <w:u w:val="single"/>
        </w:rPr>
        <w:t xml:space="preserve">                 （项目名称）             </w:t>
      </w:r>
      <w:r>
        <w:rPr>
          <w:rFonts w:hint="eastAsia" w:ascii="宋体" w:hAnsi="宋体" w:eastAsia="宋体" w:cs="新宋体"/>
          <w:color w:val="auto"/>
          <w:sz w:val="28"/>
          <w:szCs w:val="28"/>
          <w:highlight w:val="none"/>
        </w:rPr>
        <w:t xml:space="preserve"> 投标文件</w:t>
      </w:r>
    </w:p>
    <w:p>
      <w:pPr>
        <w:ind w:left="-202" w:right="-202" w:firstLine="700"/>
        <w:rPr>
          <w:rFonts w:ascii="宋体" w:hAnsi="宋体" w:eastAsia="宋体" w:cs="新宋体"/>
          <w:color w:val="auto"/>
          <w:sz w:val="28"/>
          <w:szCs w:val="28"/>
          <w:highlight w:val="none"/>
          <w:u w:val="single"/>
        </w:rPr>
      </w:pPr>
    </w:p>
    <w:p>
      <w:pPr>
        <w:ind w:left="-202" w:right="-202" w:firstLine="700"/>
        <w:rPr>
          <w:rFonts w:ascii="宋体" w:hAnsi="宋体" w:eastAsia="宋体" w:cs="新宋体"/>
          <w:color w:val="auto"/>
          <w:sz w:val="28"/>
          <w:szCs w:val="28"/>
          <w:highlight w:val="none"/>
        </w:rPr>
      </w:pPr>
    </w:p>
    <w:p>
      <w:pPr>
        <w:pStyle w:val="11"/>
        <w:ind w:left="-202" w:right="-202" w:firstLine="700"/>
        <w:rPr>
          <w:rFonts w:ascii="宋体" w:hAnsi="宋体" w:eastAsia="宋体" w:cs="新宋体"/>
          <w:color w:val="auto"/>
          <w:sz w:val="28"/>
          <w:szCs w:val="28"/>
          <w:highlight w:val="none"/>
        </w:rPr>
      </w:pPr>
    </w:p>
    <w:p>
      <w:pPr>
        <w:pStyle w:val="11"/>
        <w:ind w:left="-202" w:right="-202" w:firstLine="700"/>
        <w:rPr>
          <w:rFonts w:ascii="宋体" w:hAnsi="宋体" w:eastAsia="宋体" w:cs="新宋体"/>
          <w:color w:val="auto"/>
          <w:sz w:val="28"/>
          <w:szCs w:val="28"/>
          <w:highlight w:val="none"/>
        </w:rPr>
      </w:pPr>
    </w:p>
    <w:p>
      <w:pPr>
        <w:ind w:left="-202" w:right="-202" w:firstLine="700"/>
        <w:rPr>
          <w:rFonts w:ascii="宋体" w:hAnsi="宋体" w:eastAsia="宋体" w:cs="新宋体"/>
          <w:color w:val="auto"/>
          <w:sz w:val="28"/>
          <w:szCs w:val="28"/>
          <w:highlight w:val="none"/>
        </w:rPr>
      </w:pPr>
    </w:p>
    <w:p>
      <w:pPr>
        <w:ind w:left="-202" w:right="-202" w:firstLine="700"/>
        <w:rPr>
          <w:rFonts w:ascii="宋体" w:hAnsi="宋体" w:eastAsia="宋体" w:cs="新宋体"/>
          <w:color w:val="auto"/>
          <w:sz w:val="28"/>
          <w:szCs w:val="28"/>
          <w:highlight w:val="none"/>
        </w:rPr>
      </w:pPr>
    </w:p>
    <w:p>
      <w:pPr>
        <w:ind w:left="-202" w:right="-202" w:firstLine="1300"/>
        <w:jc w:val="center"/>
        <w:rPr>
          <w:rFonts w:ascii="宋体" w:hAnsi="宋体" w:eastAsia="宋体" w:cs="新宋体"/>
          <w:color w:val="auto"/>
          <w:sz w:val="52"/>
          <w:szCs w:val="52"/>
          <w:highlight w:val="none"/>
        </w:rPr>
      </w:pPr>
      <w:r>
        <w:rPr>
          <w:rFonts w:hint="eastAsia" w:ascii="宋体" w:hAnsi="宋体" w:eastAsia="宋体" w:cs="新宋体"/>
          <w:color w:val="auto"/>
          <w:sz w:val="52"/>
          <w:szCs w:val="52"/>
          <w:highlight w:val="none"/>
        </w:rPr>
        <w:t>技 术 资 信 标</w:t>
      </w:r>
    </w:p>
    <w:p>
      <w:pPr>
        <w:spacing w:line="360" w:lineRule="auto"/>
        <w:ind w:left="-202" w:right="-202"/>
        <w:rPr>
          <w:rFonts w:ascii="宋体" w:hAnsi="宋体" w:eastAsia="宋体" w:cs="新宋体"/>
          <w:color w:val="auto"/>
          <w:szCs w:val="21"/>
          <w:highlight w:val="none"/>
        </w:rPr>
      </w:pPr>
    </w:p>
    <w:p>
      <w:pPr>
        <w:spacing w:line="360" w:lineRule="auto"/>
        <w:ind w:left="-202" w:right="-202"/>
        <w:rPr>
          <w:rFonts w:ascii="宋体" w:hAnsi="宋体" w:eastAsia="宋体" w:cs="新宋体"/>
          <w:color w:val="auto"/>
          <w:szCs w:val="21"/>
          <w:highlight w:val="none"/>
        </w:rPr>
      </w:pPr>
    </w:p>
    <w:p>
      <w:pPr>
        <w:spacing w:line="360" w:lineRule="auto"/>
        <w:ind w:left="-202" w:right="-202"/>
        <w:rPr>
          <w:rFonts w:ascii="宋体" w:hAnsi="宋体" w:eastAsia="宋体" w:cs="新宋体"/>
          <w:color w:val="auto"/>
          <w:szCs w:val="21"/>
          <w:highlight w:val="none"/>
        </w:rPr>
      </w:pPr>
    </w:p>
    <w:p>
      <w:pPr>
        <w:spacing w:line="360" w:lineRule="auto"/>
        <w:ind w:left="-202" w:right="-202"/>
        <w:rPr>
          <w:rFonts w:ascii="宋体" w:hAnsi="宋体" w:eastAsia="宋体" w:cs="新宋体"/>
          <w:color w:val="auto"/>
          <w:szCs w:val="21"/>
          <w:highlight w:val="none"/>
        </w:rPr>
      </w:pPr>
    </w:p>
    <w:p>
      <w:pPr>
        <w:pStyle w:val="11"/>
        <w:ind w:left="-202" w:right="-202" w:firstLine="600"/>
        <w:rPr>
          <w:rFonts w:ascii="宋体" w:hAnsi="宋体" w:eastAsia="宋体"/>
          <w:color w:val="auto"/>
          <w:highlight w:val="none"/>
        </w:rPr>
      </w:pPr>
    </w:p>
    <w:p>
      <w:pPr>
        <w:spacing w:line="360" w:lineRule="auto"/>
        <w:ind w:left="-202" w:right="-202"/>
        <w:rPr>
          <w:rFonts w:ascii="宋体" w:hAnsi="宋体" w:eastAsia="宋体" w:cs="新宋体"/>
          <w:color w:val="auto"/>
          <w:szCs w:val="21"/>
          <w:highlight w:val="none"/>
        </w:rPr>
      </w:pPr>
    </w:p>
    <w:p>
      <w:pPr>
        <w:ind w:left="-202" w:right="-202" w:firstLine="700"/>
        <w:jc w:val="center"/>
        <w:rPr>
          <w:rFonts w:ascii="宋体" w:hAnsi="宋体" w:eastAsia="宋体" w:cs="新宋体"/>
          <w:color w:val="auto"/>
          <w:sz w:val="28"/>
          <w:szCs w:val="28"/>
          <w:highlight w:val="none"/>
        </w:rPr>
      </w:pPr>
      <w:r>
        <w:rPr>
          <w:rFonts w:hint="eastAsia" w:ascii="宋体" w:hAnsi="宋体" w:eastAsia="宋体" w:cs="新宋体"/>
          <w:color w:val="auto"/>
          <w:sz w:val="28"/>
          <w:szCs w:val="28"/>
          <w:highlight w:val="none"/>
        </w:rPr>
        <w:t>投标人：</w:t>
      </w:r>
      <w:r>
        <w:rPr>
          <w:rFonts w:hint="eastAsia" w:ascii="宋体" w:hAnsi="宋体" w:eastAsia="宋体" w:cs="新宋体"/>
          <w:color w:val="auto"/>
          <w:sz w:val="28"/>
          <w:szCs w:val="28"/>
          <w:highlight w:val="none"/>
          <w:u w:val="single"/>
        </w:rPr>
        <w:t xml:space="preserve">                              </w:t>
      </w:r>
      <w:r>
        <w:rPr>
          <w:rFonts w:hint="eastAsia" w:ascii="宋体" w:hAnsi="宋体" w:eastAsia="宋体" w:cs="新宋体"/>
          <w:color w:val="auto"/>
          <w:sz w:val="28"/>
          <w:szCs w:val="28"/>
          <w:highlight w:val="none"/>
        </w:rPr>
        <w:t>（盖单位章）</w:t>
      </w:r>
    </w:p>
    <w:p>
      <w:pPr>
        <w:ind w:left="-202" w:right="-202" w:firstLine="700"/>
        <w:rPr>
          <w:rFonts w:ascii="宋体" w:hAnsi="宋体" w:eastAsia="宋体" w:cs="新宋体"/>
          <w:color w:val="auto"/>
          <w:sz w:val="28"/>
          <w:szCs w:val="28"/>
          <w:highlight w:val="none"/>
          <w:u w:val="single"/>
        </w:rPr>
      </w:pPr>
    </w:p>
    <w:p>
      <w:pPr>
        <w:ind w:left="-202" w:right="-202" w:firstLine="700"/>
        <w:jc w:val="center"/>
        <w:rPr>
          <w:rFonts w:ascii="宋体" w:hAnsi="宋体" w:eastAsia="宋体" w:cs="新宋体"/>
          <w:color w:val="auto"/>
          <w:sz w:val="28"/>
          <w:szCs w:val="28"/>
          <w:highlight w:val="none"/>
        </w:rPr>
      </w:pPr>
      <w:r>
        <w:rPr>
          <w:rFonts w:hint="eastAsia" w:ascii="宋体" w:hAnsi="宋体" w:eastAsia="宋体" w:cs="新宋体"/>
          <w:color w:val="auto"/>
          <w:sz w:val="28"/>
          <w:szCs w:val="28"/>
          <w:highlight w:val="none"/>
        </w:rPr>
        <w:t>法定代表人或其委托代理人：</w:t>
      </w:r>
      <w:r>
        <w:rPr>
          <w:rFonts w:hint="eastAsia" w:ascii="宋体" w:hAnsi="宋体" w:eastAsia="宋体" w:cs="新宋体"/>
          <w:color w:val="auto"/>
          <w:sz w:val="28"/>
          <w:szCs w:val="28"/>
          <w:highlight w:val="none"/>
          <w:u w:val="single"/>
        </w:rPr>
        <w:t xml:space="preserve">          </w:t>
      </w:r>
      <w:r>
        <w:rPr>
          <w:rFonts w:hint="eastAsia" w:ascii="宋体" w:hAnsi="宋体" w:eastAsia="宋体" w:cs="新宋体"/>
          <w:color w:val="auto"/>
          <w:sz w:val="28"/>
          <w:szCs w:val="28"/>
          <w:highlight w:val="none"/>
        </w:rPr>
        <w:t>（签字或盖章）</w:t>
      </w:r>
    </w:p>
    <w:p>
      <w:pPr>
        <w:ind w:left="-202" w:right="-202" w:firstLine="700"/>
        <w:rPr>
          <w:rFonts w:ascii="宋体" w:hAnsi="宋体" w:eastAsia="宋体" w:cs="新宋体"/>
          <w:color w:val="auto"/>
          <w:sz w:val="28"/>
          <w:szCs w:val="28"/>
          <w:highlight w:val="none"/>
        </w:rPr>
      </w:pPr>
    </w:p>
    <w:p>
      <w:pPr>
        <w:ind w:left="-202" w:right="-202" w:firstLine="700"/>
        <w:jc w:val="center"/>
        <w:rPr>
          <w:rFonts w:ascii="宋体" w:hAnsi="宋体" w:eastAsia="宋体" w:cs="新宋体"/>
          <w:color w:val="auto"/>
          <w:sz w:val="28"/>
          <w:szCs w:val="28"/>
          <w:highlight w:val="none"/>
        </w:rPr>
      </w:pPr>
      <w:r>
        <w:rPr>
          <w:rFonts w:hint="eastAsia" w:ascii="宋体" w:hAnsi="宋体" w:eastAsia="宋体" w:cs="新宋体"/>
          <w:color w:val="auto"/>
          <w:sz w:val="28"/>
          <w:szCs w:val="28"/>
          <w:highlight w:val="none"/>
          <w:u w:val="single"/>
        </w:rPr>
        <w:t xml:space="preserve">        </w:t>
      </w:r>
      <w:r>
        <w:rPr>
          <w:rFonts w:hint="eastAsia" w:ascii="宋体" w:hAnsi="宋体" w:eastAsia="宋体" w:cs="新宋体"/>
          <w:color w:val="auto"/>
          <w:sz w:val="28"/>
          <w:szCs w:val="28"/>
          <w:highlight w:val="none"/>
        </w:rPr>
        <w:t>年</w:t>
      </w:r>
      <w:r>
        <w:rPr>
          <w:rFonts w:hint="eastAsia" w:ascii="宋体" w:hAnsi="宋体" w:eastAsia="宋体" w:cs="新宋体"/>
          <w:color w:val="auto"/>
          <w:sz w:val="28"/>
          <w:szCs w:val="28"/>
          <w:highlight w:val="none"/>
          <w:u w:val="single"/>
        </w:rPr>
        <w:t xml:space="preserve">        </w:t>
      </w:r>
      <w:r>
        <w:rPr>
          <w:rFonts w:hint="eastAsia" w:ascii="宋体" w:hAnsi="宋体" w:eastAsia="宋体" w:cs="新宋体"/>
          <w:color w:val="auto"/>
          <w:sz w:val="28"/>
          <w:szCs w:val="28"/>
          <w:highlight w:val="none"/>
        </w:rPr>
        <w:t>月</w:t>
      </w:r>
      <w:r>
        <w:rPr>
          <w:rFonts w:hint="eastAsia" w:ascii="宋体" w:hAnsi="宋体" w:eastAsia="宋体" w:cs="新宋体"/>
          <w:color w:val="auto"/>
          <w:sz w:val="28"/>
          <w:szCs w:val="28"/>
          <w:highlight w:val="none"/>
          <w:u w:val="single"/>
        </w:rPr>
        <w:t xml:space="preserve">        </w:t>
      </w:r>
      <w:r>
        <w:rPr>
          <w:rFonts w:hint="eastAsia" w:ascii="宋体" w:hAnsi="宋体" w:eastAsia="宋体" w:cs="新宋体"/>
          <w:color w:val="auto"/>
          <w:sz w:val="28"/>
          <w:szCs w:val="28"/>
          <w:highlight w:val="none"/>
        </w:rPr>
        <w:t>日</w:t>
      </w:r>
    </w:p>
    <w:p>
      <w:pPr>
        <w:pStyle w:val="11"/>
        <w:ind w:left="-202" w:right="-202" w:firstLine="600"/>
        <w:rPr>
          <w:rFonts w:ascii="宋体" w:hAnsi="宋体" w:eastAsia="宋体"/>
          <w:color w:val="auto"/>
          <w:szCs w:val="22"/>
          <w:highlight w:val="none"/>
        </w:rPr>
      </w:pPr>
      <w:r>
        <w:rPr>
          <w:rFonts w:hint="eastAsia" w:ascii="宋体" w:hAnsi="宋体" w:eastAsia="宋体" w:cs="宋体"/>
          <w:color w:val="auto"/>
          <w:highlight w:val="none"/>
        </w:rPr>
        <w:br w:type="page"/>
      </w:r>
    </w:p>
    <w:p>
      <w:pPr>
        <w:ind w:left="-202" w:right="-202" w:firstLine="1305"/>
        <w:jc w:val="center"/>
        <w:rPr>
          <w:rFonts w:ascii="宋体" w:hAnsi="宋体" w:eastAsia="宋体" w:cs="新宋体"/>
          <w:b/>
          <w:bCs/>
          <w:color w:val="auto"/>
          <w:sz w:val="52"/>
          <w:szCs w:val="52"/>
          <w:highlight w:val="none"/>
        </w:rPr>
      </w:pPr>
      <w:bookmarkStart w:id="9" w:name="_Toc465107615"/>
      <w:bookmarkStart w:id="10" w:name="_Toc152042576"/>
      <w:bookmarkStart w:id="11" w:name="_Toc144974856"/>
      <w:bookmarkStart w:id="12" w:name="_Toc247527827"/>
      <w:bookmarkStart w:id="13" w:name="_Toc152045787"/>
      <w:bookmarkStart w:id="14" w:name="_Toc247514246"/>
      <w:r>
        <w:rPr>
          <w:rFonts w:hint="eastAsia" w:ascii="宋体" w:hAnsi="宋体" w:eastAsia="宋体" w:cs="新宋体"/>
          <w:b/>
          <w:bCs/>
          <w:color w:val="auto"/>
          <w:sz w:val="52"/>
          <w:szCs w:val="52"/>
          <w:highlight w:val="none"/>
        </w:rPr>
        <w:t>目    录</w:t>
      </w:r>
      <w:bookmarkEnd w:id="9"/>
      <w:bookmarkEnd w:id="10"/>
      <w:bookmarkEnd w:id="11"/>
      <w:bookmarkEnd w:id="12"/>
      <w:bookmarkEnd w:id="13"/>
      <w:bookmarkEnd w:id="14"/>
    </w:p>
    <w:p>
      <w:pPr>
        <w:spacing w:line="540" w:lineRule="exact"/>
        <w:ind w:left="-202" w:right="-202"/>
        <w:rPr>
          <w:rFonts w:ascii="宋体" w:hAnsi="宋体" w:eastAsia="宋体" w:cs="宋体"/>
          <w:color w:val="auto"/>
          <w:highlight w:val="none"/>
        </w:rPr>
      </w:pPr>
    </w:p>
    <w:p>
      <w:pPr>
        <w:spacing w:line="540" w:lineRule="exact"/>
        <w:ind w:firstLine="440" w:firstLineChars="200"/>
        <w:rPr>
          <w:rFonts w:hint="eastAsia" w:ascii="新宋体" w:hAnsi="新宋体" w:eastAsia="新宋体" w:cs="宋体"/>
          <w:sz w:val="22"/>
          <w:szCs w:val="22"/>
          <w:highlight w:val="none"/>
        </w:rPr>
      </w:pPr>
      <w:r>
        <w:rPr>
          <w:rFonts w:hint="eastAsia" w:ascii="新宋体" w:hAnsi="新宋体" w:eastAsia="新宋体" w:cs="宋体"/>
          <w:sz w:val="22"/>
          <w:szCs w:val="22"/>
          <w:highlight w:val="none"/>
        </w:rPr>
        <w:t>1</w:t>
      </w:r>
      <w:r>
        <w:rPr>
          <w:rFonts w:hint="eastAsia" w:ascii="新宋体" w:hAnsi="新宋体" w:eastAsia="新宋体" w:cs="宋体"/>
          <w:sz w:val="22"/>
          <w:szCs w:val="22"/>
          <w:highlight w:val="none"/>
        </w:rPr>
        <w:tab/>
      </w:r>
      <w:r>
        <w:rPr>
          <w:rFonts w:hint="eastAsia" w:ascii="新宋体" w:hAnsi="新宋体" w:eastAsia="新宋体" w:cs="宋体"/>
          <w:sz w:val="22"/>
          <w:szCs w:val="22"/>
          <w:highlight w:val="none"/>
        </w:rPr>
        <w:t>投标函</w:t>
      </w:r>
    </w:p>
    <w:p>
      <w:pPr>
        <w:spacing w:line="540" w:lineRule="exact"/>
        <w:ind w:firstLine="440" w:firstLineChars="200"/>
        <w:rPr>
          <w:rFonts w:hint="eastAsia" w:ascii="新宋体" w:hAnsi="新宋体" w:eastAsia="新宋体" w:cs="宋体"/>
          <w:sz w:val="22"/>
          <w:szCs w:val="22"/>
          <w:highlight w:val="none"/>
        </w:rPr>
      </w:pPr>
      <w:r>
        <w:rPr>
          <w:rFonts w:hint="eastAsia" w:ascii="新宋体" w:hAnsi="新宋体" w:eastAsia="新宋体" w:cs="宋体"/>
          <w:sz w:val="22"/>
          <w:szCs w:val="22"/>
          <w:highlight w:val="none"/>
        </w:rPr>
        <w:t>2</w:t>
      </w:r>
      <w:r>
        <w:rPr>
          <w:rFonts w:hint="eastAsia" w:ascii="新宋体" w:hAnsi="新宋体" w:eastAsia="新宋体" w:cs="宋体"/>
          <w:sz w:val="22"/>
          <w:szCs w:val="22"/>
          <w:highlight w:val="none"/>
        </w:rPr>
        <w:tab/>
      </w:r>
      <w:r>
        <w:rPr>
          <w:rFonts w:hint="eastAsia" w:ascii="新宋体" w:hAnsi="新宋体" w:eastAsia="新宋体" w:cs="宋体"/>
          <w:sz w:val="22"/>
          <w:szCs w:val="22"/>
          <w:highlight w:val="none"/>
        </w:rPr>
        <w:t>技术要求应答表、商务条款偏离表</w:t>
      </w:r>
    </w:p>
    <w:p>
      <w:pPr>
        <w:spacing w:line="540" w:lineRule="exact"/>
        <w:ind w:firstLine="440" w:firstLineChars="200"/>
        <w:rPr>
          <w:rFonts w:hint="eastAsia" w:ascii="新宋体" w:hAnsi="新宋体" w:eastAsia="新宋体" w:cs="宋体"/>
          <w:sz w:val="22"/>
          <w:szCs w:val="22"/>
          <w:highlight w:val="none"/>
        </w:rPr>
      </w:pPr>
      <w:r>
        <w:rPr>
          <w:rFonts w:hint="eastAsia" w:ascii="新宋体" w:hAnsi="新宋体" w:eastAsia="新宋体" w:cs="宋体"/>
          <w:sz w:val="22"/>
          <w:szCs w:val="22"/>
          <w:highlight w:val="none"/>
        </w:rPr>
        <w:t>3</w:t>
      </w:r>
      <w:r>
        <w:rPr>
          <w:rFonts w:hint="eastAsia" w:ascii="新宋体" w:hAnsi="新宋体" w:eastAsia="新宋体" w:cs="宋体"/>
          <w:sz w:val="22"/>
          <w:szCs w:val="22"/>
          <w:highlight w:val="none"/>
        </w:rPr>
        <w:tab/>
      </w:r>
      <w:r>
        <w:rPr>
          <w:rFonts w:hint="eastAsia" w:ascii="新宋体" w:hAnsi="新宋体" w:eastAsia="新宋体" w:cs="宋体"/>
          <w:sz w:val="22"/>
          <w:szCs w:val="22"/>
          <w:highlight w:val="none"/>
        </w:rPr>
        <w:t>针对本次温州市202</w:t>
      </w:r>
      <w:r>
        <w:rPr>
          <w:rFonts w:hint="eastAsia" w:ascii="新宋体" w:hAnsi="新宋体" w:eastAsia="新宋体" w:cs="宋体"/>
          <w:sz w:val="22"/>
          <w:szCs w:val="22"/>
          <w:highlight w:val="none"/>
          <w:lang w:val="en-US" w:eastAsia="zh-CN"/>
        </w:rPr>
        <w:t>4</w:t>
      </w:r>
      <w:r>
        <w:rPr>
          <w:rFonts w:hint="eastAsia" w:ascii="新宋体" w:hAnsi="新宋体" w:eastAsia="新宋体" w:cs="宋体"/>
          <w:sz w:val="22"/>
          <w:szCs w:val="22"/>
          <w:highlight w:val="none"/>
        </w:rPr>
        <w:t>年度市本级受监在建水利工程质量“飞检”项目采购需求提出的详细项目实施方案，包括(但不局限于)以下内容：对项目的理解、主要工作内容技术路线和方法、关键步骤的思路和要点、工作进度及保证措施、质量保证措施等。</w:t>
      </w:r>
    </w:p>
    <w:p>
      <w:pPr>
        <w:spacing w:line="540" w:lineRule="exact"/>
        <w:ind w:firstLine="440" w:firstLineChars="200"/>
        <w:rPr>
          <w:rFonts w:hint="eastAsia" w:ascii="新宋体" w:hAnsi="新宋体" w:eastAsia="新宋体" w:cs="宋体"/>
          <w:sz w:val="22"/>
          <w:szCs w:val="22"/>
          <w:highlight w:val="none"/>
        </w:rPr>
      </w:pPr>
      <w:r>
        <w:rPr>
          <w:rFonts w:hint="eastAsia" w:ascii="新宋体" w:hAnsi="新宋体" w:eastAsia="新宋体" w:cs="宋体"/>
          <w:sz w:val="22"/>
          <w:szCs w:val="22"/>
          <w:highlight w:val="none"/>
        </w:rPr>
        <w:t>4</w:t>
      </w:r>
      <w:r>
        <w:rPr>
          <w:rFonts w:hint="eastAsia" w:ascii="新宋体" w:hAnsi="新宋体" w:eastAsia="新宋体" w:cs="宋体"/>
          <w:sz w:val="22"/>
          <w:szCs w:val="22"/>
          <w:highlight w:val="none"/>
        </w:rPr>
        <w:tab/>
      </w:r>
      <w:r>
        <w:rPr>
          <w:rFonts w:hint="eastAsia" w:ascii="新宋体" w:hAnsi="新宋体" w:eastAsia="新宋体" w:cs="宋体"/>
          <w:sz w:val="22"/>
          <w:szCs w:val="22"/>
          <w:highlight w:val="none"/>
        </w:rPr>
        <w:t>投标人业绩</w:t>
      </w:r>
    </w:p>
    <w:p>
      <w:pPr>
        <w:spacing w:line="540" w:lineRule="exact"/>
        <w:ind w:firstLine="440" w:firstLineChars="200"/>
        <w:rPr>
          <w:rFonts w:hint="eastAsia" w:ascii="新宋体" w:hAnsi="新宋体" w:eastAsia="新宋体" w:cs="宋体"/>
          <w:sz w:val="22"/>
          <w:szCs w:val="22"/>
          <w:highlight w:val="none"/>
        </w:rPr>
      </w:pPr>
      <w:r>
        <w:rPr>
          <w:rFonts w:hint="eastAsia" w:ascii="新宋体" w:hAnsi="新宋体" w:eastAsia="新宋体" w:cs="宋体"/>
          <w:sz w:val="22"/>
          <w:szCs w:val="22"/>
          <w:highlight w:val="none"/>
        </w:rPr>
        <w:t>5</w:t>
      </w:r>
      <w:r>
        <w:rPr>
          <w:rFonts w:hint="eastAsia" w:ascii="新宋体" w:hAnsi="新宋体" w:eastAsia="新宋体" w:cs="宋体"/>
          <w:sz w:val="22"/>
          <w:szCs w:val="22"/>
          <w:highlight w:val="none"/>
        </w:rPr>
        <w:tab/>
      </w:r>
      <w:r>
        <w:rPr>
          <w:rFonts w:hint="eastAsia" w:ascii="新宋体" w:hAnsi="新宋体" w:eastAsia="新宋体" w:cs="宋体"/>
          <w:sz w:val="22"/>
          <w:szCs w:val="22"/>
          <w:highlight w:val="none"/>
        </w:rPr>
        <w:t>根据本项目投标人的项目组人员及结构</w:t>
      </w:r>
    </w:p>
    <w:p>
      <w:pPr>
        <w:spacing w:line="540" w:lineRule="exact"/>
        <w:ind w:firstLine="440" w:firstLineChars="200"/>
        <w:rPr>
          <w:rFonts w:hint="eastAsia" w:ascii="新宋体" w:hAnsi="新宋体" w:eastAsia="新宋体" w:cs="宋体"/>
          <w:sz w:val="22"/>
          <w:szCs w:val="22"/>
          <w:highlight w:val="none"/>
        </w:rPr>
      </w:pPr>
      <w:r>
        <w:rPr>
          <w:rFonts w:hint="eastAsia" w:ascii="新宋体" w:hAnsi="新宋体" w:eastAsia="新宋体" w:cs="宋体"/>
          <w:sz w:val="22"/>
          <w:szCs w:val="22"/>
          <w:highlight w:val="none"/>
        </w:rPr>
        <w:t>6</w:t>
      </w:r>
      <w:r>
        <w:rPr>
          <w:rFonts w:hint="eastAsia" w:ascii="新宋体" w:hAnsi="新宋体" w:eastAsia="新宋体" w:cs="宋体"/>
          <w:sz w:val="22"/>
          <w:szCs w:val="22"/>
          <w:highlight w:val="none"/>
        </w:rPr>
        <w:tab/>
      </w:r>
      <w:r>
        <w:rPr>
          <w:rFonts w:hint="eastAsia" w:ascii="新宋体" w:hAnsi="新宋体" w:eastAsia="新宋体" w:cs="宋体"/>
          <w:sz w:val="22"/>
          <w:szCs w:val="22"/>
          <w:highlight w:val="none"/>
        </w:rPr>
        <w:t>根据采购文件中的技术规格书以及采购文件技术资信评分表，投标人认为需要提供的文件和资料。</w:t>
      </w:r>
    </w:p>
    <w:p>
      <w:pPr>
        <w:spacing w:line="460" w:lineRule="exact"/>
        <w:ind w:left="-202" w:right="-202" w:firstLine="550"/>
        <w:rPr>
          <w:rFonts w:ascii="宋体" w:hAnsi="宋体" w:eastAsia="宋体"/>
          <w:b/>
          <w:bCs/>
          <w:color w:val="auto"/>
          <w:szCs w:val="22"/>
          <w:highlight w:val="none"/>
        </w:rPr>
      </w:pPr>
      <w:r>
        <w:rPr>
          <w:rFonts w:hint="eastAsia" w:ascii="新宋体" w:hAnsi="新宋体" w:eastAsia="新宋体" w:cs="宋体"/>
          <w:sz w:val="22"/>
          <w:szCs w:val="22"/>
          <w:highlight w:val="none"/>
        </w:rPr>
        <w:t>7</w:t>
      </w:r>
      <w:r>
        <w:rPr>
          <w:rFonts w:hint="eastAsia" w:ascii="新宋体" w:hAnsi="新宋体" w:eastAsia="新宋体" w:cs="宋体"/>
          <w:sz w:val="22"/>
          <w:szCs w:val="22"/>
          <w:highlight w:val="none"/>
        </w:rPr>
        <w:tab/>
      </w:r>
      <w:r>
        <w:rPr>
          <w:rFonts w:hint="eastAsia" w:ascii="新宋体" w:hAnsi="新宋体" w:eastAsia="新宋体" w:cs="宋体"/>
          <w:sz w:val="22"/>
          <w:szCs w:val="22"/>
          <w:highlight w:val="none"/>
        </w:rPr>
        <w:t>投标供应商需要说明的其他文件和说明。</w:t>
      </w:r>
      <w:r>
        <w:rPr>
          <w:rFonts w:hint="eastAsia" w:ascii="宋体" w:hAnsi="宋体" w:eastAsia="宋体"/>
          <w:color w:val="auto"/>
          <w:szCs w:val="22"/>
          <w:highlight w:val="none"/>
        </w:rPr>
        <w:br w:type="page"/>
      </w:r>
      <w:r>
        <w:rPr>
          <w:rFonts w:hint="eastAsia" w:ascii="宋体" w:hAnsi="宋体" w:eastAsia="宋体"/>
          <w:b/>
          <w:bCs/>
          <w:color w:val="auto"/>
          <w:szCs w:val="22"/>
          <w:highlight w:val="none"/>
        </w:rPr>
        <w:t>附件一</w:t>
      </w:r>
    </w:p>
    <w:p>
      <w:pPr>
        <w:spacing w:line="460" w:lineRule="exact"/>
        <w:ind w:left="22" w:right="-202" w:hanging="22" w:hangingChars="8"/>
        <w:jc w:val="center"/>
        <w:rPr>
          <w:rFonts w:ascii="宋体" w:hAnsi="宋体" w:eastAsia="宋体"/>
          <w:b/>
          <w:bCs/>
          <w:color w:val="auto"/>
          <w:sz w:val="28"/>
          <w:szCs w:val="28"/>
          <w:highlight w:val="none"/>
        </w:rPr>
      </w:pPr>
      <w:r>
        <w:rPr>
          <w:rFonts w:hint="eastAsia" w:ascii="宋体" w:hAnsi="宋体" w:eastAsia="宋体"/>
          <w:b/>
          <w:bCs/>
          <w:color w:val="auto"/>
          <w:sz w:val="28"/>
          <w:szCs w:val="28"/>
          <w:highlight w:val="none"/>
        </w:rPr>
        <w:t>投 标 函</w:t>
      </w:r>
    </w:p>
    <w:p>
      <w:pPr>
        <w:spacing w:line="420" w:lineRule="exact"/>
        <w:ind w:left="-202" w:right="-202" w:firstLine="550"/>
        <w:rPr>
          <w:rFonts w:ascii="宋体" w:hAnsi="宋体" w:eastAsia="宋体"/>
          <w:color w:val="auto"/>
          <w:szCs w:val="22"/>
          <w:highlight w:val="none"/>
        </w:rPr>
      </w:pPr>
      <w:r>
        <w:rPr>
          <w:rFonts w:hint="eastAsia" w:ascii="宋体" w:hAnsi="宋体" w:eastAsia="宋体"/>
          <w:color w:val="auto"/>
          <w:szCs w:val="22"/>
          <w:highlight w:val="none"/>
          <w:lang w:eastAsia="zh-CN"/>
        </w:rPr>
        <w:t>温州市水利局</w:t>
      </w:r>
      <w:r>
        <w:rPr>
          <w:rFonts w:hint="eastAsia" w:ascii="宋体" w:hAnsi="宋体" w:eastAsia="宋体"/>
          <w:color w:val="auto"/>
          <w:szCs w:val="22"/>
          <w:highlight w:val="none"/>
        </w:rPr>
        <w:t>：</w:t>
      </w:r>
    </w:p>
    <w:p>
      <w:pPr>
        <w:spacing w:line="420" w:lineRule="exact"/>
        <w:ind w:left="-202" w:right="-202" w:firstLine="480" w:firstLineChars="200"/>
        <w:rPr>
          <w:rFonts w:ascii="宋体" w:hAnsi="宋体" w:eastAsia="宋体"/>
          <w:color w:val="auto"/>
          <w:szCs w:val="22"/>
          <w:highlight w:val="none"/>
        </w:rPr>
      </w:pPr>
      <w:r>
        <w:rPr>
          <w:rFonts w:hint="eastAsia" w:ascii="宋体" w:hAnsi="宋体" w:eastAsia="宋体"/>
          <w:color w:val="auto"/>
          <w:szCs w:val="22"/>
          <w:highlight w:val="none"/>
        </w:rPr>
        <w:t>根据贵方为</w:t>
      </w:r>
      <w:r>
        <w:rPr>
          <w:rFonts w:hint="eastAsia" w:ascii="宋体" w:hAnsi="宋体" w:eastAsia="宋体"/>
          <w:color w:val="auto"/>
          <w:szCs w:val="22"/>
          <w:highlight w:val="none"/>
          <w:u w:val="single"/>
        </w:rPr>
        <w:t xml:space="preserve">             </w:t>
      </w:r>
      <w:r>
        <w:rPr>
          <w:rFonts w:hint="eastAsia" w:ascii="宋体" w:hAnsi="宋体" w:eastAsia="宋体"/>
          <w:color w:val="auto"/>
          <w:szCs w:val="22"/>
          <w:highlight w:val="none"/>
        </w:rPr>
        <w:t>项目（项目编号：</w:t>
      </w:r>
      <w:r>
        <w:rPr>
          <w:rFonts w:hint="eastAsia" w:ascii="宋体" w:hAnsi="宋体" w:eastAsia="宋体"/>
          <w:color w:val="auto"/>
          <w:szCs w:val="22"/>
          <w:highlight w:val="none"/>
          <w:u w:val="single"/>
        </w:rPr>
        <w:t xml:space="preserve">        </w:t>
      </w:r>
      <w:r>
        <w:rPr>
          <w:rFonts w:hint="eastAsia" w:ascii="宋体" w:hAnsi="宋体" w:eastAsia="宋体"/>
          <w:color w:val="auto"/>
          <w:szCs w:val="22"/>
          <w:highlight w:val="none"/>
        </w:rPr>
        <w:t>）的投标邀请，买方</w:t>
      </w:r>
      <w:r>
        <w:rPr>
          <w:rFonts w:hint="eastAsia" w:ascii="宋体" w:hAnsi="宋体" w:eastAsia="宋体"/>
          <w:color w:val="auto"/>
          <w:szCs w:val="22"/>
          <w:highlight w:val="none"/>
          <w:u w:val="single"/>
        </w:rPr>
        <w:t xml:space="preserve">           　　</w:t>
      </w:r>
      <w:r>
        <w:rPr>
          <w:rFonts w:hint="eastAsia" w:ascii="宋体" w:hAnsi="宋体" w:eastAsia="宋体"/>
          <w:color w:val="auto"/>
          <w:szCs w:val="22"/>
          <w:highlight w:val="none"/>
        </w:rPr>
        <w:t>（投标人名称）作为投标人正式授权</w:t>
      </w:r>
      <w:r>
        <w:rPr>
          <w:rFonts w:hint="eastAsia" w:ascii="宋体" w:hAnsi="宋体" w:eastAsia="宋体"/>
          <w:color w:val="auto"/>
          <w:szCs w:val="22"/>
          <w:highlight w:val="none"/>
          <w:u w:val="single"/>
        </w:rPr>
        <w:t xml:space="preserve">　           </w:t>
      </w:r>
      <w:r>
        <w:rPr>
          <w:rFonts w:hint="eastAsia" w:ascii="宋体" w:hAnsi="宋体" w:eastAsia="宋体"/>
          <w:color w:val="auto"/>
          <w:szCs w:val="22"/>
          <w:highlight w:val="none"/>
        </w:rPr>
        <w:t>（被授权人全名，职务）代表买方处理有关本项目投标的一切事宜。</w:t>
      </w:r>
    </w:p>
    <w:p>
      <w:pPr>
        <w:autoSpaceDE w:val="0"/>
        <w:autoSpaceDN w:val="0"/>
        <w:adjustRightInd w:val="0"/>
        <w:spacing w:line="420" w:lineRule="atLeast"/>
        <w:ind w:left="-202" w:right="-202" w:firstLine="480" w:firstLineChars="200"/>
        <w:rPr>
          <w:rFonts w:ascii="宋体" w:hAnsi="宋体" w:eastAsia="宋体" w:cs="新宋体"/>
          <w:color w:val="auto"/>
          <w:kern w:val="0"/>
          <w:szCs w:val="22"/>
          <w:highlight w:val="none"/>
          <w:lang w:val="zh-CN"/>
        </w:rPr>
      </w:pPr>
      <w:r>
        <w:rPr>
          <w:rFonts w:hint="eastAsia" w:ascii="宋体" w:hAnsi="宋体" w:eastAsia="宋体" w:cs="新宋体"/>
          <w:color w:val="auto"/>
          <w:kern w:val="0"/>
          <w:szCs w:val="22"/>
          <w:highlight w:val="none"/>
          <w:lang w:val="zh-CN"/>
        </w:rPr>
        <w:t>在此提交的投标文件中，包括如下内容，并已分别单独密封装袋：</w:t>
      </w:r>
    </w:p>
    <w:p>
      <w:pPr>
        <w:spacing w:line="420" w:lineRule="exact"/>
        <w:ind w:left="-202" w:right="-202" w:firstLine="480" w:firstLineChars="200"/>
        <w:rPr>
          <w:rFonts w:ascii="宋体" w:hAnsi="宋体" w:eastAsia="宋体" w:cs="hakuyoxingshu7000"/>
          <w:color w:val="auto"/>
          <w:highlight w:val="none"/>
        </w:rPr>
      </w:pPr>
      <w:r>
        <w:rPr>
          <w:rFonts w:hint="eastAsia" w:ascii="宋体" w:hAnsi="宋体" w:eastAsia="宋体" w:cs="hakuyoxingshu7000"/>
          <w:color w:val="auto"/>
          <w:highlight w:val="none"/>
          <w:lang w:eastAsia="zh-CN"/>
        </w:rPr>
        <w:t>1.</w:t>
      </w:r>
      <w:r>
        <w:rPr>
          <w:rFonts w:hint="eastAsia" w:ascii="宋体" w:hAnsi="宋体" w:eastAsia="宋体" w:cs="hakuyoxingshu7000"/>
          <w:color w:val="auto"/>
          <w:highlight w:val="none"/>
        </w:rPr>
        <w:t>按</w:t>
      </w:r>
      <w:r>
        <w:rPr>
          <w:rFonts w:ascii="宋体" w:hAnsi="宋体" w:eastAsia="宋体" w:cs="hakuyoxingshu7000"/>
          <w:color w:val="auto"/>
          <w:highlight w:val="none"/>
        </w:rPr>
        <w:t>“</w:t>
      </w:r>
      <w:r>
        <w:rPr>
          <w:rFonts w:hint="eastAsia" w:ascii="宋体" w:hAnsi="宋体" w:eastAsia="宋体" w:cs="hakuyoxingshu7000"/>
          <w:color w:val="auto"/>
          <w:highlight w:val="none"/>
        </w:rPr>
        <w:t>投标人须知</w:t>
      </w:r>
      <w:r>
        <w:rPr>
          <w:rFonts w:ascii="宋体" w:hAnsi="宋体" w:eastAsia="宋体" w:cs="hakuyoxingshu7000"/>
          <w:color w:val="auto"/>
          <w:highlight w:val="none"/>
        </w:rPr>
        <w:t>”</w:t>
      </w:r>
      <w:r>
        <w:rPr>
          <w:rFonts w:hint="eastAsia" w:ascii="宋体" w:hAnsi="宋体" w:eastAsia="宋体" w:cs="hakuyoxingshu7000"/>
          <w:color w:val="auto"/>
          <w:highlight w:val="none"/>
        </w:rPr>
        <w:t>要求编制的投标文件技术资信标【正本一份，副本四份】；</w:t>
      </w:r>
    </w:p>
    <w:p>
      <w:pPr>
        <w:pStyle w:val="4"/>
        <w:spacing w:line="420" w:lineRule="exact"/>
        <w:ind w:left="-202" w:right="-202" w:firstLine="550"/>
        <w:rPr>
          <w:rFonts w:ascii="宋体" w:hAnsi="宋体" w:eastAsia="宋体" w:cs="hakuyoxingshu7000"/>
          <w:color w:val="auto"/>
          <w:highlight w:val="none"/>
        </w:rPr>
      </w:pPr>
      <w:r>
        <w:rPr>
          <w:rFonts w:hint="eastAsia" w:ascii="宋体" w:hAnsi="宋体" w:eastAsia="宋体" w:cs="hakuyoxingshu7000"/>
          <w:color w:val="auto"/>
          <w:highlight w:val="none"/>
          <w:lang w:eastAsia="zh-CN"/>
        </w:rPr>
        <w:t>2.</w:t>
      </w:r>
      <w:r>
        <w:rPr>
          <w:rFonts w:hint="eastAsia" w:ascii="宋体" w:hAnsi="宋体" w:eastAsia="宋体" w:cs="hakuyoxingshu7000"/>
          <w:color w:val="auto"/>
          <w:highlight w:val="none"/>
        </w:rPr>
        <w:t>按</w:t>
      </w:r>
      <w:r>
        <w:rPr>
          <w:rFonts w:ascii="宋体" w:hAnsi="宋体" w:eastAsia="宋体" w:cs="hakuyoxingshu7000"/>
          <w:color w:val="auto"/>
          <w:highlight w:val="none"/>
        </w:rPr>
        <w:t>“</w:t>
      </w:r>
      <w:r>
        <w:rPr>
          <w:rFonts w:hint="eastAsia" w:ascii="宋体" w:hAnsi="宋体" w:eastAsia="宋体" w:cs="hakuyoxingshu7000"/>
          <w:color w:val="auto"/>
          <w:highlight w:val="none"/>
        </w:rPr>
        <w:t>投标人须知</w:t>
      </w:r>
      <w:r>
        <w:rPr>
          <w:rFonts w:ascii="宋体" w:hAnsi="宋体" w:eastAsia="宋体" w:cs="hakuyoxingshu7000"/>
          <w:color w:val="auto"/>
          <w:highlight w:val="none"/>
        </w:rPr>
        <w:t>”</w:t>
      </w:r>
      <w:r>
        <w:rPr>
          <w:rFonts w:hint="eastAsia" w:ascii="宋体" w:hAnsi="宋体" w:eastAsia="宋体" w:cs="hakuyoxingshu7000"/>
          <w:color w:val="auto"/>
          <w:highlight w:val="none"/>
        </w:rPr>
        <w:t>要求编制的投标文件商务报价标【正本一份，副本四份】；</w:t>
      </w:r>
    </w:p>
    <w:p>
      <w:pPr>
        <w:pStyle w:val="4"/>
        <w:spacing w:line="420" w:lineRule="exact"/>
        <w:ind w:left="-202" w:right="-202" w:firstLine="550"/>
        <w:rPr>
          <w:rFonts w:ascii="宋体" w:hAnsi="宋体" w:eastAsia="宋体"/>
          <w:color w:val="auto"/>
          <w:szCs w:val="21"/>
          <w:highlight w:val="none"/>
        </w:rPr>
      </w:pPr>
      <w:r>
        <w:rPr>
          <w:rFonts w:hint="eastAsia" w:ascii="宋体" w:hAnsi="宋体" w:eastAsia="宋体" w:cs="hakuyoxingshu7000"/>
          <w:color w:val="auto"/>
          <w:highlight w:val="none"/>
          <w:lang w:eastAsia="zh-CN"/>
        </w:rPr>
        <w:t>3.</w:t>
      </w:r>
      <w:r>
        <w:rPr>
          <w:rFonts w:hint="eastAsia" w:ascii="宋体" w:hAnsi="宋体" w:eastAsia="宋体" w:cs="hakuyoxingshu7000"/>
          <w:color w:val="auto"/>
          <w:highlight w:val="none"/>
        </w:rPr>
        <w:t>按</w:t>
      </w:r>
      <w:r>
        <w:rPr>
          <w:rFonts w:ascii="宋体" w:hAnsi="宋体" w:eastAsia="宋体" w:cs="hakuyoxingshu7000"/>
          <w:color w:val="auto"/>
          <w:highlight w:val="none"/>
        </w:rPr>
        <w:t>“</w:t>
      </w:r>
      <w:r>
        <w:rPr>
          <w:rFonts w:hint="eastAsia" w:ascii="宋体" w:hAnsi="宋体" w:eastAsia="宋体" w:cs="hakuyoxingshu7000"/>
          <w:color w:val="auto"/>
          <w:highlight w:val="none"/>
        </w:rPr>
        <w:t>投标人须知</w:t>
      </w:r>
      <w:r>
        <w:rPr>
          <w:rFonts w:ascii="宋体" w:hAnsi="宋体" w:eastAsia="宋体" w:cs="hakuyoxingshu7000"/>
          <w:color w:val="auto"/>
          <w:highlight w:val="none"/>
        </w:rPr>
        <w:t>”</w:t>
      </w:r>
      <w:r>
        <w:rPr>
          <w:rFonts w:hint="eastAsia" w:ascii="宋体" w:hAnsi="宋体" w:eastAsia="宋体" w:cs="hakuyoxingshu7000"/>
          <w:color w:val="auto"/>
          <w:highlight w:val="none"/>
        </w:rPr>
        <w:t>要求编制的投标文件资格审查材料【正本一份，副本四份】</w:t>
      </w:r>
    </w:p>
    <w:p>
      <w:pPr>
        <w:autoSpaceDE w:val="0"/>
        <w:autoSpaceDN w:val="0"/>
        <w:adjustRightInd w:val="0"/>
        <w:spacing w:line="420" w:lineRule="atLeast"/>
        <w:ind w:left="-202" w:right="-202" w:firstLine="550"/>
        <w:rPr>
          <w:rFonts w:ascii="宋体" w:hAnsi="宋体" w:eastAsia="宋体" w:cs="新宋体"/>
          <w:color w:val="auto"/>
          <w:kern w:val="0"/>
          <w:szCs w:val="22"/>
          <w:highlight w:val="none"/>
          <w:lang w:val="zh-CN"/>
        </w:rPr>
      </w:pPr>
      <w:r>
        <w:rPr>
          <w:rFonts w:hint="eastAsia" w:ascii="宋体" w:hAnsi="宋体" w:eastAsia="宋体" w:cs="新宋体"/>
          <w:color w:val="auto"/>
          <w:kern w:val="0"/>
          <w:szCs w:val="22"/>
          <w:highlight w:val="none"/>
          <w:lang w:val="zh-CN"/>
        </w:rPr>
        <w:t>买方己完全明白采购文件的所有条款要求，并重申以下几点：</w:t>
      </w:r>
    </w:p>
    <w:p>
      <w:pPr>
        <w:spacing w:line="420" w:lineRule="exact"/>
        <w:ind w:left="-202" w:right="-202" w:firstLine="480" w:firstLineChars="200"/>
        <w:rPr>
          <w:rFonts w:ascii="宋体" w:hAnsi="宋体" w:eastAsia="宋体" w:cs="hakuyoxingshu7000"/>
          <w:color w:val="auto"/>
          <w:highlight w:val="none"/>
        </w:rPr>
      </w:pPr>
      <w:r>
        <w:rPr>
          <w:rFonts w:hint="eastAsia" w:ascii="宋体" w:hAnsi="宋体" w:eastAsia="宋体" w:cs="hakuyoxingshu7000"/>
          <w:color w:val="auto"/>
          <w:highlight w:val="none"/>
          <w:lang w:eastAsia="zh-CN"/>
        </w:rPr>
        <w:t>1.</w:t>
      </w:r>
      <w:r>
        <w:rPr>
          <w:rFonts w:hint="eastAsia" w:ascii="宋体" w:hAnsi="宋体" w:eastAsia="宋体" w:cs="hakuyoxingshu7000"/>
          <w:color w:val="auto"/>
          <w:highlight w:val="none"/>
        </w:rPr>
        <w:t>已详细阅读全部采购文件，包括采购文件补充文件（如果有，包括相关的补充、更正、澄清公告和文件）、参考资料及有关附件，确认无误。买方完全理解并接受采购文件的各项规定和要求。</w:t>
      </w:r>
    </w:p>
    <w:p>
      <w:pPr>
        <w:spacing w:line="420" w:lineRule="exact"/>
        <w:ind w:left="-202" w:right="-202" w:firstLine="480" w:firstLineChars="200"/>
        <w:rPr>
          <w:rFonts w:ascii="宋体" w:hAnsi="宋体" w:eastAsia="宋体" w:cs="hakuyoxingshu7000"/>
          <w:color w:val="auto"/>
          <w:highlight w:val="none"/>
        </w:rPr>
      </w:pPr>
      <w:r>
        <w:rPr>
          <w:rFonts w:hint="eastAsia" w:ascii="宋体" w:hAnsi="宋体" w:eastAsia="宋体" w:cs="hakuyoxingshu7000"/>
          <w:color w:val="auto"/>
          <w:highlight w:val="none"/>
          <w:lang w:eastAsia="zh-CN"/>
        </w:rPr>
        <w:t>2.</w:t>
      </w:r>
      <w:r>
        <w:rPr>
          <w:rFonts w:hint="eastAsia" w:ascii="宋体" w:hAnsi="宋体" w:eastAsia="宋体" w:cs="hakuyoxingshu7000"/>
          <w:color w:val="auto"/>
          <w:highlight w:val="none"/>
        </w:rPr>
        <w:t>同意提供按照贵方可能要求的与投标有关的一切数据或资料等。若贵方需要，买方愿意提供买方作出的一切承诺的证明材料。</w:t>
      </w:r>
    </w:p>
    <w:p>
      <w:pPr>
        <w:spacing w:line="420" w:lineRule="exact"/>
        <w:ind w:left="-202" w:right="-202" w:firstLine="480" w:firstLineChars="200"/>
        <w:rPr>
          <w:rFonts w:ascii="宋体" w:hAnsi="宋体" w:eastAsia="宋体" w:cs="hakuyoxingshu7000"/>
          <w:color w:val="auto"/>
          <w:highlight w:val="none"/>
        </w:rPr>
      </w:pPr>
      <w:r>
        <w:rPr>
          <w:rFonts w:hint="eastAsia" w:ascii="宋体" w:hAnsi="宋体" w:eastAsia="宋体" w:cs="hakuyoxingshu7000"/>
          <w:color w:val="auto"/>
          <w:highlight w:val="none"/>
          <w:lang w:eastAsia="zh-CN"/>
        </w:rPr>
        <w:t>3.</w:t>
      </w:r>
      <w:r>
        <w:rPr>
          <w:rFonts w:hint="eastAsia" w:ascii="宋体" w:hAnsi="宋体" w:eastAsia="宋体" w:cs="hakuyoxingshu7000"/>
          <w:color w:val="auto"/>
          <w:highlight w:val="none"/>
        </w:rPr>
        <w:t>如中标，保证按照采购文件要求及投标文件的承诺与采购人签订合同，保证履行合同条款。</w:t>
      </w:r>
    </w:p>
    <w:p>
      <w:pPr>
        <w:spacing w:line="420" w:lineRule="exact"/>
        <w:ind w:left="-202" w:right="-202" w:firstLine="480" w:firstLineChars="200"/>
        <w:rPr>
          <w:rFonts w:ascii="宋体" w:hAnsi="宋体" w:eastAsia="宋体" w:cs="hakuyoxingshu7000"/>
          <w:color w:val="auto"/>
          <w:highlight w:val="none"/>
        </w:rPr>
      </w:pPr>
      <w:r>
        <w:rPr>
          <w:rFonts w:hint="eastAsia" w:ascii="宋体" w:hAnsi="宋体" w:eastAsia="宋体" w:cs="hakuyoxingshu7000"/>
          <w:color w:val="auto"/>
          <w:highlight w:val="none"/>
          <w:lang w:eastAsia="zh-CN"/>
        </w:rPr>
        <w:t>4.</w:t>
      </w:r>
      <w:r>
        <w:rPr>
          <w:rFonts w:hint="eastAsia" w:ascii="宋体" w:hAnsi="宋体" w:eastAsia="宋体" w:cs="hakuyoxingshu7000"/>
          <w:color w:val="auto"/>
          <w:highlight w:val="none"/>
        </w:rPr>
        <w:t>同意在采购文件中投标人须知规定的开标日期起遵守本投标书中的承诺且在投标有效期满之前均具有约束力。</w:t>
      </w:r>
    </w:p>
    <w:p>
      <w:pPr>
        <w:spacing w:line="420" w:lineRule="exact"/>
        <w:ind w:left="-202" w:right="-202" w:firstLine="480" w:firstLineChars="200"/>
        <w:rPr>
          <w:rFonts w:ascii="宋体" w:hAnsi="宋体" w:eastAsia="宋体" w:cs="hakuyoxingshu7000"/>
          <w:color w:val="auto"/>
          <w:highlight w:val="none"/>
        </w:rPr>
      </w:pPr>
      <w:r>
        <w:rPr>
          <w:rFonts w:hint="eastAsia" w:ascii="宋体" w:hAnsi="宋体" w:eastAsia="宋体" w:cs="hakuyoxingshu7000"/>
          <w:color w:val="auto"/>
          <w:highlight w:val="none"/>
          <w:lang w:eastAsia="zh-CN"/>
        </w:rPr>
        <w:t>5.</w:t>
      </w:r>
      <w:r>
        <w:rPr>
          <w:rFonts w:hint="eastAsia" w:ascii="宋体" w:hAnsi="宋体" w:eastAsia="宋体" w:cs="hakuyoxingshu7000"/>
          <w:color w:val="auto"/>
          <w:highlight w:val="none"/>
        </w:rPr>
        <w:t>同意在开标后规定的投标有效期内不得撤回投标。</w:t>
      </w:r>
    </w:p>
    <w:p>
      <w:pPr>
        <w:spacing w:line="420" w:lineRule="exact"/>
        <w:ind w:left="-202" w:right="-202" w:firstLine="480" w:firstLineChars="200"/>
        <w:rPr>
          <w:rFonts w:ascii="宋体" w:hAnsi="宋体" w:eastAsia="宋体" w:cs="hakuyoxingshu7000"/>
          <w:color w:val="auto"/>
          <w:highlight w:val="none"/>
        </w:rPr>
      </w:pPr>
      <w:r>
        <w:rPr>
          <w:rFonts w:hint="eastAsia" w:ascii="宋体" w:hAnsi="宋体" w:eastAsia="宋体" w:cs="hakuyoxingshu7000"/>
          <w:color w:val="auto"/>
          <w:highlight w:val="none"/>
          <w:lang w:eastAsia="zh-CN"/>
        </w:rPr>
        <w:t>6.</w:t>
      </w:r>
      <w:r>
        <w:rPr>
          <w:rFonts w:hint="eastAsia" w:ascii="宋体" w:hAnsi="宋体" w:eastAsia="宋体" w:cs="hakuyoxingshu7000"/>
          <w:color w:val="auto"/>
          <w:highlight w:val="none"/>
        </w:rPr>
        <w:t>完全理解贵方不一定要接受最低价的投标。</w:t>
      </w:r>
    </w:p>
    <w:p>
      <w:pPr>
        <w:spacing w:line="420" w:lineRule="exact"/>
        <w:ind w:left="-202" w:right="-202" w:firstLine="480" w:firstLineChars="200"/>
        <w:rPr>
          <w:rFonts w:ascii="宋体" w:hAnsi="宋体" w:eastAsia="宋体" w:cs="hakuyoxingshu7000"/>
          <w:color w:val="auto"/>
          <w:highlight w:val="none"/>
        </w:rPr>
      </w:pPr>
      <w:r>
        <w:rPr>
          <w:rFonts w:hint="eastAsia" w:ascii="宋体" w:hAnsi="宋体" w:eastAsia="宋体" w:cs="hakuyoxingshu7000"/>
          <w:color w:val="auto"/>
          <w:highlight w:val="none"/>
          <w:lang w:eastAsia="zh-CN"/>
        </w:rPr>
        <w:t>7.</w:t>
      </w:r>
      <w:r>
        <w:rPr>
          <w:rFonts w:hint="eastAsia" w:ascii="宋体" w:hAnsi="宋体" w:eastAsia="宋体" w:cs="hakuyoxingshu7000"/>
          <w:color w:val="auto"/>
          <w:highlight w:val="none"/>
        </w:rPr>
        <w:t>在参加本项目前三年内（被通报或者处罚的违法行为有：</w:t>
      </w:r>
      <w:r>
        <w:rPr>
          <w:rFonts w:hint="eastAsia" w:ascii="宋体" w:hAnsi="宋体" w:eastAsia="宋体" w:cs="hakuyoxingshu7000"/>
          <w:color w:val="auto"/>
          <w:highlight w:val="none"/>
          <w:u w:val="single"/>
        </w:rPr>
        <w:t xml:space="preserve">          </w:t>
      </w:r>
      <w:r>
        <w:rPr>
          <w:rFonts w:ascii="宋体" w:hAnsi="宋体" w:eastAsia="宋体" w:cs="hakuyoxingshu7000"/>
          <w:color w:val="auto"/>
          <w:highlight w:val="none"/>
          <w:u w:val="single"/>
        </w:rPr>
        <w:t xml:space="preserve">  </w:t>
      </w:r>
      <w:r>
        <w:rPr>
          <w:rFonts w:hint="eastAsia" w:ascii="宋体" w:hAnsi="宋体" w:eastAsia="宋体" w:cs="hakuyoxingshu7000"/>
          <w:color w:val="auto"/>
          <w:highlight w:val="none"/>
          <w:u w:val="single"/>
        </w:rPr>
        <w:t xml:space="preserve">      </w:t>
      </w:r>
      <w:r>
        <w:rPr>
          <w:rFonts w:hint="eastAsia" w:ascii="宋体" w:hAnsi="宋体" w:eastAsia="宋体" w:cs="hakuyoxingshu7000"/>
          <w:color w:val="auto"/>
          <w:highlight w:val="none"/>
        </w:rPr>
        <w:t>）或（没有</w:t>
      </w:r>
      <w:r>
        <w:rPr>
          <w:rFonts w:ascii="宋体" w:hAnsi="宋体" w:eastAsia="宋体" w:cs="hakuyoxingshu7000"/>
          <w:color w:val="auto"/>
          <w:highlight w:val="none"/>
        </w:rPr>
        <w:t>因违法经营受到刑事处罚或者责令停产停业、吊销许可证或者执照、较大数额罚款等行政处罚或处罚</w:t>
      </w:r>
      <w:r>
        <w:rPr>
          <w:rFonts w:hint="eastAsia" w:ascii="宋体" w:hAnsi="宋体" w:eastAsia="宋体" w:cs="hakuyoxingshu7000"/>
          <w:color w:val="auto"/>
          <w:highlight w:val="none"/>
        </w:rPr>
        <w:t>）</w:t>
      </w:r>
      <w:r>
        <w:rPr>
          <w:rFonts w:ascii="宋体" w:hAnsi="宋体" w:eastAsia="宋体" w:cs="hakuyoxingshu7000"/>
          <w:color w:val="auto"/>
          <w:highlight w:val="none"/>
        </w:rPr>
        <w:t>或</w:t>
      </w:r>
      <w:r>
        <w:rPr>
          <w:rFonts w:hint="eastAsia" w:ascii="宋体" w:hAnsi="宋体" w:eastAsia="宋体" w:cs="hakuyoxingshu7000"/>
          <w:color w:val="auto"/>
          <w:highlight w:val="none"/>
        </w:rPr>
        <w:t>（</w:t>
      </w:r>
      <w:r>
        <w:rPr>
          <w:rFonts w:ascii="宋体" w:hAnsi="宋体" w:eastAsia="宋体" w:cs="hakuyoxingshu7000"/>
          <w:color w:val="auto"/>
          <w:highlight w:val="none"/>
        </w:rPr>
        <w:t>在</w:t>
      </w:r>
      <w:r>
        <w:rPr>
          <w:rFonts w:hint="eastAsia" w:ascii="宋体" w:hAnsi="宋体" w:eastAsia="宋体" w:cs="hakuyoxingshu7000"/>
          <w:color w:val="auto"/>
          <w:highlight w:val="none"/>
          <w:u w:val="single"/>
        </w:rPr>
        <w:t xml:space="preserve"> </w:t>
      </w:r>
      <w:r>
        <w:rPr>
          <w:rFonts w:ascii="宋体" w:hAnsi="宋体" w:eastAsia="宋体" w:cs="hakuyoxingshu7000"/>
          <w:color w:val="auto"/>
          <w:highlight w:val="none"/>
          <w:u w:val="single"/>
        </w:rPr>
        <w:t xml:space="preserve"> </w:t>
      </w:r>
      <w:r>
        <w:rPr>
          <w:rFonts w:hint="eastAsia" w:ascii="宋体" w:hAnsi="宋体" w:eastAsia="宋体" w:cs="hakuyoxingshu7000"/>
          <w:color w:val="auto"/>
          <w:highlight w:val="none"/>
        </w:rPr>
        <w:t>至</w:t>
      </w:r>
      <w:r>
        <w:rPr>
          <w:rFonts w:hint="eastAsia" w:ascii="宋体" w:hAnsi="宋体" w:eastAsia="宋体" w:cs="hakuyoxingshu7000"/>
          <w:color w:val="auto"/>
          <w:highlight w:val="none"/>
          <w:u w:val="single"/>
        </w:rPr>
        <w:t xml:space="preserve">  </w:t>
      </w:r>
      <w:r>
        <w:rPr>
          <w:rFonts w:hint="eastAsia" w:ascii="宋体" w:hAnsi="宋体" w:eastAsia="宋体" w:cs="hakuyoxingshu7000"/>
          <w:color w:val="auto"/>
          <w:highlight w:val="none"/>
        </w:rPr>
        <w:t>期间</w:t>
      </w:r>
      <w:r>
        <w:rPr>
          <w:rFonts w:ascii="宋体" w:hAnsi="宋体" w:eastAsia="宋体" w:cs="hakuyoxingshu7000"/>
          <w:color w:val="auto"/>
          <w:highlight w:val="none"/>
        </w:rPr>
        <w:t>禁止参加政府采购活动但是期限届满</w:t>
      </w:r>
      <w:r>
        <w:rPr>
          <w:rFonts w:hint="eastAsia" w:ascii="宋体" w:hAnsi="宋体" w:eastAsia="宋体" w:cs="hakuyoxingshu7000"/>
          <w:color w:val="auto"/>
          <w:highlight w:val="none"/>
        </w:rPr>
        <w:t>，须附相关证明文件）</w:t>
      </w:r>
    </w:p>
    <w:p>
      <w:pPr>
        <w:spacing w:line="420" w:lineRule="exact"/>
        <w:ind w:left="-202" w:right="-202" w:firstLine="480" w:firstLineChars="200"/>
        <w:rPr>
          <w:rFonts w:ascii="宋体" w:hAnsi="宋体" w:eastAsia="宋体" w:cs="hakuyoxingshu7000"/>
          <w:color w:val="auto"/>
          <w:highlight w:val="none"/>
        </w:rPr>
      </w:pPr>
      <w:r>
        <w:rPr>
          <w:rFonts w:hint="eastAsia" w:ascii="宋体" w:hAnsi="宋体" w:eastAsia="宋体" w:cs="hakuyoxingshu7000"/>
          <w:color w:val="auto"/>
          <w:highlight w:val="none"/>
          <w:lang w:eastAsia="zh-CN"/>
        </w:rPr>
        <w:t>8.</w:t>
      </w:r>
      <w:r>
        <w:rPr>
          <w:rFonts w:hint="eastAsia" w:ascii="宋体" w:hAnsi="宋体" w:eastAsia="宋体" w:cs="hakuyoxingshu7000"/>
          <w:color w:val="auto"/>
          <w:highlight w:val="none"/>
        </w:rPr>
        <w:t>在投标截止前（未被“信用中国”网站(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eastAsia="宋体" w:cs="hakuyoxingshu7000"/>
          <w:color w:val="auto"/>
          <w:highlight w:val="none"/>
        </w:rPr>
        <w:t>www.creditchina.gov.cn</w:t>
      </w:r>
      <w:r>
        <w:rPr>
          <w:rFonts w:hint="eastAsia" w:ascii="宋体" w:hAnsi="宋体" w:eastAsia="宋体" w:cs="hakuyoxingshu7000"/>
          <w:color w:val="auto"/>
          <w:highlight w:val="none"/>
        </w:rPr>
        <w:fldChar w:fldCharType="end"/>
      </w:r>
      <w:r>
        <w:rPr>
          <w:rFonts w:hint="eastAsia" w:ascii="宋体" w:hAnsi="宋体" w:eastAsia="宋体" w:cs="hakuyoxingshu7000"/>
          <w:color w:val="auto"/>
          <w:highlight w:val="none"/>
        </w:rPr>
        <w:t>)列入失信被执行人、重大税收违法案件当事人名单；未被“中国政府采购网”(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ascii="宋体" w:hAnsi="宋体" w:eastAsia="宋体" w:cs="hakuyoxingshu7000"/>
          <w:color w:val="auto"/>
          <w:highlight w:val="none"/>
        </w:rPr>
        <w:t>www.ccgp.gov.cn</w:t>
      </w:r>
      <w:r>
        <w:rPr>
          <w:rFonts w:hint="eastAsia" w:ascii="宋体" w:hAnsi="宋体" w:eastAsia="宋体" w:cs="hakuyoxingshu7000"/>
          <w:color w:val="auto"/>
          <w:highlight w:val="none"/>
        </w:rPr>
        <w:fldChar w:fldCharType="end"/>
      </w:r>
      <w:r>
        <w:rPr>
          <w:rFonts w:hint="eastAsia" w:ascii="宋体" w:hAnsi="宋体" w:eastAsia="宋体" w:cs="hakuyoxingshu7000"/>
          <w:color w:val="auto"/>
          <w:highlight w:val="none"/>
        </w:rPr>
        <w:t>)列入政府采购严重违法失信行为记录名单。）或（被“信用中国”或“中国政府采购网”列入……名单。）</w:t>
      </w:r>
    </w:p>
    <w:p>
      <w:pPr>
        <w:spacing w:line="420" w:lineRule="exact"/>
        <w:ind w:left="-202" w:right="-202" w:firstLine="480" w:firstLineChars="200"/>
        <w:rPr>
          <w:rFonts w:ascii="宋体" w:hAnsi="宋体" w:eastAsia="宋体" w:cs="hakuyoxingshu7000"/>
          <w:color w:val="auto"/>
          <w:highlight w:val="none"/>
        </w:rPr>
      </w:pPr>
      <w:r>
        <w:rPr>
          <w:rFonts w:hint="eastAsia" w:ascii="宋体" w:hAnsi="宋体" w:eastAsia="宋体" w:cs="hakuyoxingshu7000"/>
          <w:color w:val="auto"/>
          <w:highlight w:val="none"/>
          <w:lang w:eastAsia="zh-CN"/>
        </w:rPr>
        <w:t>9.</w:t>
      </w:r>
      <w:r>
        <w:rPr>
          <w:rFonts w:hint="eastAsia" w:ascii="宋体" w:hAnsi="宋体" w:eastAsia="宋体" w:cs="hakuyoxingshu7000"/>
          <w:color w:val="auto"/>
          <w:highlight w:val="none"/>
        </w:rPr>
        <w:t>单位、法定代表人、本项目被授权人及本项目负责人在参加本项目前三年内（以法院判决书生效日期为准）均无行贿犯罪记录。</w:t>
      </w:r>
    </w:p>
    <w:p>
      <w:pPr>
        <w:spacing w:line="420" w:lineRule="exact"/>
        <w:ind w:left="-202" w:right="-202" w:firstLine="480" w:firstLineChars="200"/>
        <w:rPr>
          <w:rFonts w:ascii="宋体" w:hAnsi="宋体" w:eastAsia="宋体" w:cs="hakuyoxingshu7000"/>
          <w:color w:val="auto"/>
          <w:highlight w:val="none"/>
        </w:rPr>
      </w:pPr>
      <w:r>
        <w:rPr>
          <w:rFonts w:ascii="宋体" w:hAnsi="宋体" w:eastAsia="宋体" w:cs="hakuyoxingshu7000"/>
          <w:color w:val="auto"/>
          <w:highlight w:val="none"/>
        </w:rPr>
        <w:t>1</w:t>
      </w:r>
      <w:r>
        <w:rPr>
          <w:rFonts w:hint="eastAsia" w:ascii="宋体" w:hAnsi="宋体" w:eastAsia="宋体" w:cs="hakuyoxingshu7000"/>
          <w:color w:val="auto"/>
          <w:highlight w:val="none"/>
          <w:lang w:eastAsia="zh-CN"/>
        </w:rPr>
        <w:t>0.</w:t>
      </w:r>
      <w:r>
        <w:rPr>
          <w:rFonts w:hint="eastAsia" w:ascii="宋体" w:hAnsi="宋体" w:eastAsia="宋体" w:cs="hakuyoxingshu7000"/>
          <w:color w:val="auto"/>
          <w:highlight w:val="none"/>
        </w:rPr>
        <w:t>如有列情形之一的，买方愿意被取消中标资格（如中标），同时继续承担其他一切法律后果，并不再寻求任何旨在减轻或免除法律责任的解释：</w:t>
      </w:r>
    </w:p>
    <w:p>
      <w:pPr>
        <w:spacing w:line="420" w:lineRule="exact"/>
        <w:ind w:left="-202" w:right="-202" w:firstLine="480" w:firstLineChars="200"/>
        <w:rPr>
          <w:rFonts w:ascii="宋体" w:hAnsi="宋体" w:eastAsia="宋体" w:cs="hakuyoxingshu7000"/>
          <w:color w:val="auto"/>
          <w:highlight w:val="none"/>
        </w:rPr>
      </w:pPr>
      <w:r>
        <w:rPr>
          <w:rFonts w:hint="eastAsia" w:ascii="宋体" w:hAnsi="宋体" w:eastAsia="宋体" w:cs="hakuyoxingshu7000"/>
          <w:color w:val="auto"/>
          <w:highlight w:val="none"/>
        </w:rPr>
        <w:t>(1)提供虚假材料（承诺）谋取中标、成交的；</w:t>
      </w:r>
    </w:p>
    <w:p>
      <w:pPr>
        <w:spacing w:line="420" w:lineRule="exact"/>
        <w:ind w:left="-202" w:right="-202" w:firstLine="480" w:firstLineChars="200"/>
        <w:rPr>
          <w:rFonts w:ascii="宋体" w:hAnsi="宋体" w:eastAsia="宋体" w:cs="hakuyoxingshu7000"/>
          <w:color w:val="auto"/>
          <w:highlight w:val="none"/>
        </w:rPr>
      </w:pPr>
      <w:r>
        <w:rPr>
          <w:rFonts w:hint="eastAsia" w:ascii="宋体" w:hAnsi="宋体" w:eastAsia="宋体" w:cs="hakuyoxingshu7000"/>
          <w:color w:val="auto"/>
          <w:highlight w:val="none"/>
        </w:rPr>
        <w:t>(2)采取不正当手段诋毁、排挤其他投标人的；</w:t>
      </w:r>
    </w:p>
    <w:p>
      <w:pPr>
        <w:spacing w:line="420" w:lineRule="exact"/>
        <w:ind w:left="-202" w:right="-202" w:firstLine="480" w:firstLineChars="200"/>
        <w:rPr>
          <w:rFonts w:ascii="宋体" w:hAnsi="宋体" w:eastAsia="宋体" w:cs="hakuyoxingshu7000"/>
          <w:color w:val="auto"/>
          <w:highlight w:val="none"/>
        </w:rPr>
      </w:pPr>
      <w:r>
        <w:rPr>
          <w:rFonts w:hint="eastAsia" w:ascii="宋体" w:hAnsi="宋体" w:eastAsia="宋体" w:cs="hakuyoxingshu7000"/>
          <w:color w:val="auto"/>
          <w:highlight w:val="none"/>
        </w:rPr>
        <w:t>(3)与采购人、其它投标人恶意串通的；</w:t>
      </w:r>
    </w:p>
    <w:p>
      <w:pPr>
        <w:spacing w:line="420" w:lineRule="exact"/>
        <w:ind w:left="-202" w:right="-202" w:firstLine="480" w:firstLineChars="200"/>
        <w:rPr>
          <w:rFonts w:ascii="宋体" w:hAnsi="宋体" w:eastAsia="宋体" w:cs="hakuyoxingshu7000"/>
          <w:color w:val="auto"/>
          <w:highlight w:val="none"/>
        </w:rPr>
      </w:pPr>
      <w:r>
        <w:rPr>
          <w:rFonts w:hint="eastAsia" w:ascii="宋体" w:hAnsi="宋体" w:eastAsia="宋体" w:cs="hakuyoxingshu7000"/>
          <w:color w:val="auto"/>
          <w:highlight w:val="none"/>
        </w:rPr>
        <w:t>(4)向采购人行贿或者提供其他不正当利益的；</w:t>
      </w:r>
    </w:p>
    <w:p>
      <w:pPr>
        <w:spacing w:line="420" w:lineRule="exact"/>
        <w:ind w:left="-202" w:right="-202" w:firstLine="480" w:firstLineChars="200"/>
        <w:rPr>
          <w:rFonts w:ascii="宋体" w:hAnsi="宋体" w:eastAsia="宋体" w:cs="hakuyoxingshu7000"/>
          <w:color w:val="auto"/>
          <w:highlight w:val="none"/>
        </w:rPr>
      </w:pPr>
      <w:r>
        <w:rPr>
          <w:rFonts w:hint="eastAsia" w:ascii="宋体" w:hAnsi="宋体" w:eastAsia="宋体" w:cs="hakuyoxingshu7000"/>
          <w:color w:val="auto"/>
          <w:highlight w:val="none"/>
        </w:rPr>
        <w:t>(5)在招标采购过程中与采购人进行协商谈判的；</w:t>
      </w:r>
    </w:p>
    <w:p>
      <w:pPr>
        <w:spacing w:line="420" w:lineRule="exact"/>
        <w:ind w:left="-202" w:right="-202" w:firstLine="480" w:firstLineChars="200"/>
        <w:rPr>
          <w:rFonts w:ascii="宋体" w:hAnsi="宋体" w:eastAsia="宋体" w:cs="hakuyoxingshu7000"/>
          <w:color w:val="auto"/>
          <w:highlight w:val="none"/>
        </w:rPr>
      </w:pPr>
      <w:r>
        <w:rPr>
          <w:rFonts w:hint="eastAsia" w:ascii="宋体" w:hAnsi="宋体" w:eastAsia="宋体" w:cs="hakuyoxingshu7000"/>
          <w:color w:val="auto"/>
          <w:highlight w:val="none"/>
        </w:rPr>
        <w:t>(6)拒绝有关部门监督检查或提供虚假情况的。</w:t>
      </w:r>
    </w:p>
    <w:p>
      <w:pPr>
        <w:spacing w:line="420" w:lineRule="exact"/>
        <w:ind w:left="-202" w:right="-202" w:firstLine="480" w:firstLineChars="200"/>
        <w:rPr>
          <w:rFonts w:ascii="宋体" w:hAnsi="宋体" w:eastAsia="宋体" w:cs="hakuyoxingshu7000"/>
          <w:color w:val="auto"/>
          <w:highlight w:val="none"/>
        </w:rPr>
      </w:pPr>
      <w:r>
        <w:rPr>
          <w:rFonts w:hint="eastAsia" w:ascii="宋体" w:hAnsi="宋体" w:eastAsia="宋体" w:cs="hakuyoxingshu7000"/>
          <w:color w:val="auto"/>
          <w:highlight w:val="none"/>
        </w:rPr>
        <w:t>1</w:t>
      </w:r>
      <w:r>
        <w:rPr>
          <w:rFonts w:hint="eastAsia" w:ascii="宋体" w:hAnsi="宋体" w:eastAsia="宋体" w:cs="hakuyoxingshu7000"/>
          <w:color w:val="auto"/>
          <w:highlight w:val="none"/>
          <w:lang w:eastAsia="zh-CN"/>
        </w:rPr>
        <w:t>1.</w:t>
      </w:r>
      <w:r>
        <w:rPr>
          <w:rFonts w:hint="eastAsia" w:ascii="宋体" w:hAnsi="宋体" w:eastAsia="宋体" w:cs="hakuyoxingshu7000"/>
          <w:color w:val="auto"/>
          <w:highlight w:val="none"/>
        </w:rPr>
        <w:t>所有与本投标有关的函件请发往下列地址：</w:t>
      </w:r>
    </w:p>
    <w:p>
      <w:pPr>
        <w:spacing w:line="420" w:lineRule="exact"/>
        <w:ind w:left="-202" w:right="-202" w:firstLine="550"/>
        <w:rPr>
          <w:rFonts w:ascii="宋体" w:hAnsi="宋体" w:eastAsia="宋体" w:cs="hakuyoxingshu7000"/>
          <w:color w:val="auto"/>
          <w:szCs w:val="22"/>
          <w:highlight w:val="none"/>
        </w:rPr>
      </w:pPr>
      <w:r>
        <w:rPr>
          <w:rFonts w:hint="eastAsia" w:ascii="宋体" w:hAnsi="宋体" w:eastAsia="宋体" w:cs="hakuyoxingshu7000"/>
          <w:color w:val="auto"/>
          <w:szCs w:val="22"/>
          <w:highlight w:val="none"/>
        </w:rPr>
        <w:t xml:space="preserve">   地址</w:t>
      </w:r>
      <w:r>
        <w:rPr>
          <w:rFonts w:hint="eastAsia" w:ascii="宋体" w:hAnsi="宋体" w:eastAsia="宋体" w:cs="hakuyoxingshu7000"/>
          <w:color w:val="auto"/>
          <w:szCs w:val="22"/>
          <w:highlight w:val="none"/>
          <w:u w:val="single"/>
        </w:rPr>
        <w:t xml:space="preserve">                           </w:t>
      </w:r>
    </w:p>
    <w:p>
      <w:pPr>
        <w:spacing w:line="420" w:lineRule="exact"/>
        <w:ind w:left="-202" w:right="-202" w:firstLine="550"/>
        <w:rPr>
          <w:rFonts w:ascii="宋体" w:hAnsi="宋体" w:eastAsia="宋体" w:cs="hakuyoxingshu7000"/>
          <w:color w:val="auto"/>
          <w:szCs w:val="22"/>
          <w:highlight w:val="none"/>
        </w:rPr>
      </w:pPr>
      <w:r>
        <w:rPr>
          <w:rFonts w:hint="eastAsia" w:ascii="宋体" w:hAnsi="宋体" w:eastAsia="宋体" w:cs="hakuyoxingshu7000"/>
          <w:color w:val="auto"/>
          <w:szCs w:val="22"/>
          <w:highlight w:val="none"/>
        </w:rPr>
        <w:t xml:space="preserve">   电话</w:t>
      </w:r>
      <w:r>
        <w:rPr>
          <w:rFonts w:hint="eastAsia" w:ascii="宋体" w:hAnsi="宋体" w:eastAsia="宋体" w:cs="hakuyoxingshu7000"/>
          <w:color w:val="auto"/>
          <w:szCs w:val="22"/>
          <w:highlight w:val="none"/>
          <w:u w:val="single"/>
        </w:rPr>
        <w:t xml:space="preserve">                           </w:t>
      </w:r>
    </w:p>
    <w:p>
      <w:pPr>
        <w:spacing w:line="420" w:lineRule="exact"/>
        <w:ind w:left="-202" w:right="-202" w:firstLine="550"/>
        <w:rPr>
          <w:rFonts w:ascii="宋体" w:hAnsi="宋体" w:eastAsia="宋体" w:cs="hakuyoxingshu7000"/>
          <w:color w:val="auto"/>
          <w:szCs w:val="22"/>
          <w:highlight w:val="none"/>
          <w:u w:val="single"/>
        </w:rPr>
      </w:pPr>
      <w:r>
        <w:rPr>
          <w:rFonts w:hint="eastAsia" w:ascii="宋体" w:hAnsi="宋体" w:eastAsia="宋体" w:cs="hakuyoxingshu7000"/>
          <w:color w:val="auto"/>
          <w:szCs w:val="22"/>
          <w:highlight w:val="none"/>
        </w:rPr>
        <w:t xml:space="preserve">   传真</w:t>
      </w:r>
      <w:r>
        <w:rPr>
          <w:rFonts w:hint="eastAsia" w:ascii="宋体" w:hAnsi="宋体" w:eastAsia="宋体" w:cs="hakuyoxingshu7000"/>
          <w:color w:val="auto"/>
          <w:szCs w:val="22"/>
          <w:highlight w:val="none"/>
          <w:u w:val="single"/>
        </w:rPr>
        <w:t xml:space="preserve">                           </w:t>
      </w:r>
    </w:p>
    <w:p>
      <w:pPr>
        <w:spacing w:line="420" w:lineRule="exact"/>
        <w:ind w:left="-202" w:right="-202" w:firstLine="840" w:firstLineChars="350"/>
        <w:rPr>
          <w:rFonts w:ascii="宋体" w:hAnsi="宋体" w:eastAsia="宋体"/>
          <w:color w:val="auto"/>
          <w:szCs w:val="22"/>
          <w:highlight w:val="none"/>
        </w:rPr>
      </w:pPr>
      <w:r>
        <w:rPr>
          <w:rFonts w:hint="eastAsia" w:ascii="宋体" w:hAnsi="宋体" w:eastAsia="宋体" w:cs="hakuyoxingshu7000"/>
          <w:color w:val="auto"/>
          <w:szCs w:val="22"/>
          <w:highlight w:val="none"/>
        </w:rPr>
        <w:t>电子邮件</w:t>
      </w:r>
      <w:r>
        <w:rPr>
          <w:rFonts w:hint="eastAsia" w:ascii="宋体" w:hAnsi="宋体" w:eastAsia="宋体" w:cs="hakuyoxingshu7000"/>
          <w:color w:val="auto"/>
          <w:szCs w:val="22"/>
          <w:highlight w:val="none"/>
          <w:u w:val="single"/>
        </w:rPr>
        <w:t xml:space="preserve">                       </w:t>
      </w:r>
      <w:r>
        <w:rPr>
          <w:rFonts w:hint="eastAsia" w:ascii="宋体" w:hAnsi="宋体" w:eastAsia="宋体"/>
          <w:color w:val="auto"/>
          <w:szCs w:val="22"/>
          <w:highlight w:val="none"/>
        </w:rPr>
        <w:t xml:space="preserve">                       </w:t>
      </w:r>
    </w:p>
    <w:p>
      <w:pPr>
        <w:spacing w:line="420" w:lineRule="exact"/>
        <w:ind w:left="-202" w:right="-202" w:firstLine="550"/>
        <w:rPr>
          <w:rFonts w:ascii="宋体" w:hAnsi="宋体" w:eastAsia="宋体"/>
          <w:color w:val="auto"/>
          <w:szCs w:val="22"/>
          <w:highlight w:val="none"/>
        </w:rPr>
      </w:pPr>
    </w:p>
    <w:p>
      <w:pPr>
        <w:spacing w:line="420" w:lineRule="exact"/>
        <w:ind w:left="-202" w:right="-202" w:firstLine="550"/>
        <w:rPr>
          <w:rFonts w:ascii="宋体" w:hAnsi="宋体" w:eastAsia="宋体" w:cs="hakuyoxingshu7000"/>
          <w:color w:val="auto"/>
          <w:szCs w:val="22"/>
          <w:highlight w:val="none"/>
        </w:rPr>
      </w:pPr>
      <w:r>
        <w:rPr>
          <w:rFonts w:hint="eastAsia" w:ascii="宋体" w:hAnsi="宋体" w:eastAsia="宋体" w:cs="hakuyoxingshu7000"/>
          <w:color w:val="auto"/>
          <w:szCs w:val="22"/>
          <w:highlight w:val="none"/>
        </w:rPr>
        <w:t>投标人名称（盖章）</w:t>
      </w:r>
      <w:r>
        <w:rPr>
          <w:rFonts w:hint="eastAsia" w:ascii="宋体" w:hAnsi="宋体" w:eastAsia="宋体" w:cs="hakuyoxingshu7000"/>
          <w:color w:val="auto"/>
          <w:szCs w:val="22"/>
          <w:highlight w:val="none"/>
          <w:u w:val="single"/>
        </w:rPr>
        <w:t xml:space="preserve">                  </w:t>
      </w:r>
    </w:p>
    <w:p>
      <w:pPr>
        <w:spacing w:line="420" w:lineRule="exact"/>
        <w:ind w:left="-202" w:right="-202" w:firstLine="550"/>
        <w:rPr>
          <w:rFonts w:ascii="宋体" w:hAnsi="宋体" w:eastAsia="宋体" w:cs="hakuyoxingshu7000"/>
          <w:color w:val="auto"/>
          <w:szCs w:val="22"/>
          <w:highlight w:val="none"/>
        </w:rPr>
      </w:pPr>
      <w:r>
        <w:rPr>
          <w:rFonts w:hint="eastAsia" w:ascii="宋体" w:hAnsi="宋体" w:eastAsia="宋体" w:cs="hakuyoxingshu7000"/>
          <w:color w:val="auto"/>
          <w:szCs w:val="22"/>
          <w:highlight w:val="none"/>
        </w:rPr>
        <w:t>投标人代表（签字）</w:t>
      </w:r>
      <w:r>
        <w:rPr>
          <w:rFonts w:hint="eastAsia" w:ascii="宋体" w:hAnsi="宋体" w:eastAsia="宋体" w:cs="hakuyoxingshu7000"/>
          <w:color w:val="auto"/>
          <w:szCs w:val="22"/>
          <w:highlight w:val="none"/>
          <w:u w:val="single"/>
        </w:rPr>
        <w:t xml:space="preserve">                   </w:t>
      </w:r>
    </w:p>
    <w:p>
      <w:pPr>
        <w:spacing w:line="460" w:lineRule="exact"/>
        <w:ind w:left="-202" w:right="-202" w:firstLine="550"/>
        <w:rPr>
          <w:rFonts w:ascii="宋体" w:hAnsi="宋体" w:eastAsia="宋体" w:cs="hakuyoxingshu7000"/>
          <w:color w:val="auto"/>
          <w:szCs w:val="22"/>
          <w:highlight w:val="none"/>
          <w:u w:val="single"/>
        </w:rPr>
      </w:pPr>
      <w:r>
        <w:rPr>
          <w:rFonts w:hint="eastAsia" w:ascii="宋体" w:hAnsi="宋体" w:eastAsia="宋体" w:cs="hakuyoxingshu7000"/>
          <w:color w:val="auto"/>
          <w:szCs w:val="22"/>
          <w:highlight w:val="none"/>
        </w:rPr>
        <w:t>日    期</w:t>
      </w:r>
      <w:r>
        <w:rPr>
          <w:rFonts w:hint="eastAsia" w:ascii="宋体" w:hAnsi="宋体" w:eastAsia="宋体" w:cs="hakuyoxingshu7000"/>
          <w:color w:val="auto"/>
          <w:szCs w:val="22"/>
          <w:highlight w:val="none"/>
          <w:u w:val="single"/>
        </w:rPr>
        <w:t xml:space="preserve">           </w:t>
      </w:r>
    </w:p>
    <w:p>
      <w:pPr>
        <w:spacing w:line="460" w:lineRule="exact"/>
        <w:ind w:left="-202" w:right="-202" w:firstLine="550"/>
        <w:rPr>
          <w:rFonts w:ascii="宋体" w:hAnsi="宋体" w:eastAsia="宋体" w:cs="hakuyoxingshu7000"/>
          <w:color w:val="auto"/>
          <w:szCs w:val="22"/>
          <w:highlight w:val="none"/>
          <w:u w:val="single"/>
        </w:rPr>
      </w:pPr>
    </w:p>
    <w:p>
      <w:pPr>
        <w:spacing w:line="460" w:lineRule="exact"/>
        <w:ind w:left="-202" w:right="-202" w:firstLine="552"/>
        <w:rPr>
          <w:rFonts w:ascii="宋体" w:hAnsi="宋体" w:eastAsia="宋体"/>
          <w:b/>
          <w:color w:val="auto"/>
          <w:szCs w:val="22"/>
          <w:highlight w:val="none"/>
          <w:u w:val="single"/>
        </w:rPr>
      </w:pPr>
      <w:r>
        <w:rPr>
          <w:rFonts w:hint="eastAsia" w:ascii="宋体" w:hAnsi="宋体" w:eastAsia="宋体"/>
          <w:b/>
          <w:color w:val="auto"/>
          <w:szCs w:val="22"/>
          <w:highlight w:val="none"/>
          <w:u w:val="single"/>
        </w:rPr>
        <w:t>▲不提供投标函的投标文件将被视为未实质性响应采购文件。</w:t>
      </w:r>
    </w:p>
    <w:p>
      <w:pPr>
        <w:spacing w:line="460" w:lineRule="exact"/>
        <w:ind w:left="-202" w:right="-202" w:firstLine="552"/>
        <w:rPr>
          <w:rFonts w:ascii="宋体" w:hAnsi="宋体" w:eastAsia="宋体"/>
          <w:b/>
          <w:color w:val="auto"/>
          <w:szCs w:val="22"/>
          <w:highlight w:val="none"/>
          <w:u w:val="single"/>
        </w:rPr>
      </w:pPr>
    </w:p>
    <w:p>
      <w:pPr>
        <w:spacing w:line="460" w:lineRule="exact"/>
        <w:ind w:left="-202" w:right="-202" w:firstLine="552"/>
        <w:rPr>
          <w:rFonts w:ascii="宋体" w:hAnsi="宋体" w:eastAsia="宋体"/>
          <w:b/>
          <w:bCs/>
          <w:color w:val="auto"/>
          <w:szCs w:val="22"/>
          <w:highlight w:val="none"/>
        </w:rPr>
      </w:pPr>
      <w:r>
        <w:rPr>
          <w:rFonts w:hint="eastAsia" w:ascii="宋体" w:hAnsi="宋体" w:eastAsia="宋体"/>
          <w:b/>
          <w:color w:val="auto"/>
          <w:szCs w:val="22"/>
          <w:highlight w:val="none"/>
          <w:u w:val="single"/>
        </w:rPr>
        <w:br w:type="page"/>
      </w:r>
      <w:r>
        <w:rPr>
          <w:rFonts w:hint="eastAsia" w:ascii="宋体" w:hAnsi="宋体" w:eastAsia="宋体"/>
          <w:b/>
          <w:bCs/>
          <w:color w:val="auto"/>
          <w:szCs w:val="22"/>
          <w:highlight w:val="none"/>
        </w:rPr>
        <w:t>附件二</w:t>
      </w:r>
    </w:p>
    <w:p>
      <w:pPr>
        <w:spacing w:line="460" w:lineRule="exact"/>
        <w:ind w:left="-202" w:right="-202" w:firstLine="703"/>
        <w:jc w:val="center"/>
        <w:rPr>
          <w:rFonts w:ascii="宋体" w:hAnsi="宋体" w:eastAsia="宋体"/>
          <w:b/>
          <w:bCs/>
          <w:color w:val="auto"/>
          <w:sz w:val="28"/>
          <w:szCs w:val="28"/>
          <w:highlight w:val="none"/>
        </w:rPr>
      </w:pPr>
      <w:r>
        <w:rPr>
          <w:rFonts w:hint="eastAsia" w:ascii="宋体" w:hAnsi="宋体" w:eastAsia="宋体"/>
          <w:b/>
          <w:bCs/>
          <w:color w:val="auto"/>
          <w:sz w:val="28"/>
          <w:szCs w:val="28"/>
          <w:highlight w:val="none"/>
        </w:rPr>
        <w:t xml:space="preserve"> (1)技术规格偏离表</w:t>
      </w:r>
    </w:p>
    <w:p>
      <w:pPr>
        <w:ind w:left="-202" w:right="-202" w:firstLine="1104"/>
        <w:jc w:val="center"/>
        <w:rPr>
          <w:rFonts w:ascii="宋体" w:hAnsi="宋体" w:eastAsia="宋体"/>
          <w:b/>
          <w:color w:val="auto"/>
          <w:sz w:val="44"/>
          <w:highlight w:val="none"/>
        </w:rPr>
      </w:pPr>
    </w:p>
    <w:p>
      <w:pPr>
        <w:overflowPunct w:val="0"/>
        <w:spacing w:line="380" w:lineRule="exact"/>
        <w:ind w:left="-202" w:right="-202" w:firstLine="602"/>
        <w:rPr>
          <w:rFonts w:ascii="宋体" w:hAnsi="宋体" w:eastAsia="宋体"/>
          <w:bCs/>
          <w:color w:val="auto"/>
          <w:szCs w:val="22"/>
          <w:highlight w:val="none"/>
        </w:rPr>
      </w:pPr>
      <w:r>
        <w:rPr>
          <w:rFonts w:hint="eastAsia" w:ascii="宋体" w:hAnsi="宋体" w:eastAsia="宋体"/>
          <w:b/>
          <w:color w:val="auto"/>
          <w:sz w:val="24"/>
          <w:highlight w:val="none"/>
        </w:rPr>
        <w:t xml:space="preserve">   </w:t>
      </w:r>
      <w:r>
        <w:rPr>
          <w:rFonts w:hint="eastAsia" w:ascii="宋体" w:hAnsi="宋体" w:eastAsia="宋体"/>
          <w:bCs/>
          <w:color w:val="auto"/>
          <w:szCs w:val="22"/>
          <w:highlight w:val="none"/>
        </w:rPr>
        <w:t>项目名称：                                      招标编号：</w:t>
      </w:r>
    </w:p>
    <w:p>
      <w:pPr>
        <w:ind w:left="-202" w:right="-202" w:firstLine="361" w:firstLineChars="150"/>
        <w:rPr>
          <w:rFonts w:ascii="宋体" w:hAnsi="宋体" w:eastAsia="宋体"/>
          <w:b/>
          <w:color w:val="auto"/>
          <w:sz w:val="24"/>
          <w:highlight w:val="none"/>
        </w:rPr>
      </w:pPr>
    </w:p>
    <w:tbl>
      <w:tblPr>
        <w:tblStyle w:val="25"/>
        <w:tblW w:w="9854"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73"/>
        <w:gridCol w:w="2538"/>
        <w:gridCol w:w="2326"/>
        <w:gridCol w:w="2115"/>
        <w:gridCol w:w="190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40" w:hRule="atLeast"/>
          <w:jc w:val="center"/>
        </w:trPr>
        <w:tc>
          <w:tcPr>
            <w:tcW w:w="973" w:type="dxa"/>
            <w:noWrap w:val="0"/>
            <w:vAlign w:val="center"/>
          </w:tcPr>
          <w:p>
            <w:pPr>
              <w:keepNext w:val="0"/>
              <w:keepLines w:val="0"/>
              <w:suppressLineNumbers w:val="0"/>
              <w:spacing w:before="0" w:beforeAutospacing="0" w:after="0" w:afterAutospacing="0"/>
              <w:ind w:left="-202" w:right="-202" w:firstLine="550"/>
              <w:rPr>
                <w:rFonts w:hint="default" w:ascii="宋体" w:hAnsi="宋体" w:eastAsia="宋体"/>
                <w:color w:val="auto"/>
                <w:szCs w:val="22"/>
                <w:highlight w:val="none"/>
              </w:rPr>
            </w:pPr>
            <w:r>
              <w:rPr>
                <w:rFonts w:hint="eastAsia" w:ascii="宋体" w:hAnsi="宋体" w:eastAsia="宋体"/>
                <w:color w:val="auto"/>
                <w:szCs w:val="22"/>
                <w:highlight w:val="none"/>
              </w:rPr>
              <w:t>序号</w:t>
            </w:r>
          </w:p>
        </w:tc>
        <w:tc>
          <w:tcPr>
            <w:tcW w:w="2538" w:type="dxa"/>
            <w:noWrap w:val="0"/>
            <w:vAlign w:val="center"/>
          </w:tcPr>
          <w:p>
            <w:pPr>
              <w:keepNext w:val="0"/>
              <w:keepLines w:val="0"/>
              <w:suppressLineNumbers w:val="0"/>
              <w:spacing w:before="0" w:beforeAutospacing="0" w:after="0" w:afterAutospacing="0"/>
              <w:ind w:left="-202" w:right="-202" w:firstLine="550"/>
              <w:rPr>
                <w:rFonts w:hint="default" w:ascii="宋体" w:hAnsi="宋体" w:eastAsia="宋体"/>
                <w:color w:val="auto"/>
                <w:szCs w:val="22"/>
                <w:highlight w:val="none"/>
              </w:rPr>
            </w:pPr>
            <w:r>
              <w:rPr>
                <w:rFonts w:hint="eastAsia" w:ascii="宋体" w:hAnsi="宋体" w:eastAsia="宋体"/>
                <w:color w:val="auto"/>
                <w:szCs w:val="22"/>
                <w:highlight w:val="none"/>
              </w:rPr>
              <w:t>采购文件技术要求</w:t>
            </w:r>
          </w:p>
        </w:tc>
        <w:tc>
          <w:tcPr>
            <w:tcW w:w="2326" w:type="dxa"/>
            <w:noWrap w:val="0"/>
            <w:vAlign w:val="center"/>
          </w:tcPr>
          <w:p>
            <w:pPr>
              <w:keepNext w:val="0"/>
              <w:keepLines w:val="0"/>
              <w:suppressLineNumbers w:val="0"/>
              <w:spacing w:before="0" w:beforeAutospacing="0" w:after="0" w:afterAutospacing="0"/>
              <w:ind w:left="-202" w:right="-202" w:firstLine="550"/>
              <w:rPr>
                <w:rFonts w:hint="default" w:ascii="宋体" w:hAnsi="宋体" w:eastAsia="宋体"/>
                <w:color w:val="auto"/>
                <w:szCs w:val="22"/>
                <w:highlight w:val="none"/>
              </w:rPr>
            </w:pPr>
            <w:r>
              <w:rPr>
                <w:rFonts w:hint="eastAsia" w:ascii="宋体" w:hAnsi="宋体" w:eastAsia="宋体"/>
                <w:color w:val="auto"/>
                <w:szCs w:val="22"/>
                <w:highlight w:val="none"/>
              </w:rPr>
              <w:t>投标人技术响应</w:t>
            </w:r>
          </w:p>
        </w:tc>
        <w:tc>
          <w:tcPr>
            <w:tcW w:w="2115" w:type="dxa"/>
            <w:noWrap w:val="0"/>
            <w:vAlign w:val="center"/>
          </w:tcPr>
          <w:p>
            <w:pPr>
              <w:keepNext w:val="0"/>
              <w:keepLines w:val="0"/>
              <w:suppressLineNumbers w:val="0"/>
              <w:spacing w:before="0" w:beforeAutospacing="0" w:after="0" w:afterAutospacing="0"/>
              <w:ind w:left="-202" w:right="-202" w:firstLine="550"/>
              <w:rPr>
                <w:rFonts w:hint="default" w:ascii="宋体" w:hAnsi="宋体" w:eastAsia="宋体"/>
                <w:color w:val="auto"/>
                <w:szCs w:val="22"/>
                <w:highlight w:val="none"/>
              </w:rPr>
            </w:pPr>
            <w:r>
              <w:rPr>
                <w:rFonts w:hint="eastAsia" w:ascii="宋体" w:hAnsi="宋体" w:eastAsia="宋体"/>
                <w:color w:val="auto"/>
                <w:szCs w:val="22"/>
                <w:highlight w:val="none"/>
              </w:rPr>
              <w:t>偏离</w:t>
            </w:r>
          </w:p>
        </w:tc>
        <w:tc>
          <w:tcPr>
            <w:tcW w:w="1902" w:type="dxa"/>
            <w:noWrap w:val="0"/>
            <w:vAlign w:val="center"/>
          </w:tcPr>
          <w:p>
            <w:pPr>
              <w:keepNext w:val="0"/>
              <w:keepLines w:val="0"/>
              <w:suppressLineNumbers w:val="0"/>
              <w:spacing w:before="0" w:beforeAutospacing="0" w:after="0" w:afterAutospacing="0"/>
              <w:ind w:left="-202" w:right="-202" w:firstLine="550"/>
              <w:rPr>
                <w:rFonts w:hint="default" w:ascii="宋体" w:hAnsi="宋体" w:eastAsia="宋体"/>
                <w:color w:val="auto"/>
                <w:szCs w:val="22"/>
                <w:highlight w:val="none"/>
              </w:rPr>
            </w:pPr>
            <w:r>
              <w:rPr>
                <w:rFonts w:hint="eastAsia" w:ascii="宋体" w:hAnsi="宋体" w:eastAsia="宋体"/>
                <w:color w:val="auto"/>
                <w:szCs w:val="22"/>
                <w:highlight w:val="none"/>
              </w:rPr>
              <w:t>说  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40" w:hRule="atLeast"/>
          <w:jc w:val="center"/>
        </w:trPr>
        <w:tc>
          <w:tcPr>
            <w:tcW w:w="973"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c>
          <w:tcPr>
            <w:tcW w:w="2538"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c>
          <w:tcPr>
            <w:tcW w:w="2326"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c>
          <w:tcPr>
            <w:tcW w:w="2115"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c>
          <w:tcPr>
            <w:tcW w:w="1902"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1" w:hRule="atLeast"/>
          <w:jc w:val="center"/>
        </w:trPr>
        <w:tc>
          <w:tcPr>
            <w:tcW w:w="973"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c>
          <w:tcPr>
            <w:tcW w:w="2538"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c>
          <w:tcPr>
            <w:tcW w:w="2326"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c>
          <w:tcPr>
            <w:tcW w:w="2115"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c>
          <w:tcPr>
            <w:tcW w:w="1902"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1" w:hRule="atLeast"/>
          <w:jc w:val="center"/>
        </w:trPr>
        <w:tc>
          <w:tcPr>
            <w:tcW w:w="973"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c>
          <w:tcPr>
            <w:tcW w:w="2538"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c>
          <w:tcPr>
            <w:tcW w:w="2326"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c>
          <w:tcPr>
            <w:tcW w:w="2115"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c>
          <w:tcPr>
            <w:tcW w:w="1902"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1" w:hRule="atLeast"/>
          <w:jc w:val="center"/>
        </w:trPr>
        <w:tc>
          <w:tcPr>
            <w:tcW w:w="973"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c>
          <w:tcPr>
            <w:tcW w:w="2538"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c>
          <w:tcPr>
            <w:tcW w:w="2326"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c>
          <w:tcPr>
            <w:tcW w:w="2115"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c>
          <w:tcPr>
            <w:tcW w:w="1902"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1" w:hRule="atLeast"/>
          <w:jc w:val="center"/>
        </w:trPr>
        <w:tc>
          <w:tcPr>
            <w:tcW w:w="973"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c>
          <w:tcPr>
            <w:tcW w:w="2538"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c>
          <w:tcPr>
            <w:tcW w:w="2326"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c>
          <w:tcPr>
            <w:tcW w:w="2115"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c>
          <w:tcPr>
            <w:tcW w:w="1902"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r>
    </w:tbl>
    <w:p>
      <w:pPr>
        <w:spacing w:line="500" w:lineRule="exact"/>
        <w:ind w:left="-202" w:right="-202"/>
        <w:rPr>
          <w:rFonts w:ascii="宋体" w:hAnsi="宋体" w:eastAsia="宋体"/>
          <w:color w:val="auto"/>
          <w:sz w:val="24"/>
          <w:highlight w:val="none"/>
        </w:rPr>
      </w:pPr>
      <w:r>
        <w:rPr>
          <w:rFonts w:hint="eastAsia" w:ascii="宋体" w:hAnsi="宋体" w:eastAsia="宋体"/>
          <w:color w:val="auto"/>
          <w:sz w:val="24"/>
          <w:highlight w:val="none"/>
        </w:rPr>
        <w:t>说明：</w:t>
      </w:r>
    </w:p>
    <w:p>
      <w:pPr>
        <w:spacing w:line="400" w:lineRule="exact"/>
        <w:ind w:left="-202" w:right="-202" w:firstLine="550"/>
        <w:rPr>
          <w:rFonts w:ascii="宋体" w:hAnsi="宋体" w:eastAsia="宋体"/>
          <w:b/>
          <w:color w:val="auto"/>
          <w:szCs w:val="22"/>
          <w:highlight w:val="none"/>
        </w:rPr>
      </w:pPr>
      <w:r>
        <w:rPr>
          <w:rFonts w:hint="eastAsia" w:ascii="宋体" w:hAnsi="宋体" w:eastAsia="宋体"/>
          <w:b/>
          <w:color w:val="auto"/>
          <w:szCs w:val="22"/>
          <w:highlight w:val="none"/>
        </w:rPr>
        <w:t>不填写此表视作完全响应采购文件要求。</w:t>
      </w:r>
    </w:p>
    <w:p>
      <w:pPr>
        <w:spacing w:line="400" w:lineRule="exact"/>
        <w:ind w:left="-202" w:right="-202" w:firstLine="550"/>
        <w:rPr>
          <w:rFonts w:ascii="宋体" w:hAnsi="宋体" w:eastAsia="宋体"/>
          <w:color w:val="auto"/>
          <w:szCs w:val="22"/>
          <w:highlight w:val="none"/>
        </w:rPr>
      </w:pPr>
    </w:p>
    <w:p>
      <w:pPr>
        <w:spacing w:line="400" w:lineRule="exact"/>
        <w:ind w:left="-202" w:right="-202" w:firstLine="550"/>
        <w:rPr>
          <w:rFonts w:ascii="宋体" w:hAnsi="宋体" w:eastAsia="宋体"/>
          <w:color w:val="auto"/>
          <w:szCs w:val="22"/>
          <w:highlight w:val="none"/>
        </w:rPr>
      </w:pPr>
    </w:p>
    <w:p>
      <w:pPr>
        <w:spacing w:line="400" w:lineRule="exact"/>
        <w:ind w:left="-202" w:right="-202" w:firstLine="550"/>
        <w:rPr>
          <w:rFonts w:ascii="宋体" w:hAnsi="宋体" w:eastAsia="宋体"/>
          <w:color w:val="auto"/>
          <w:szCs w:val="22"/>
          <w:highlight w:val="none"/>
        </w:rPr>
      </w:pPr>
    </w:p>
    <w:p>
      <w:pPr>
        <w:spacing w:line="400" w:lineRule="exact"/>
        <w:ind w:left="-202" w:right="-202" w:firstLine="550"/>
        <w:rPr>
          <w:rFonts w:ascii="宋体" w:hAnsi="宋体" w:eastAsia="宋体"/>
          <w:color w:val="auto"/>
          <w:szCs w:val="22"/>
          <w:highlight w:val="none"/>
        </w:rPr>
      </w:pPr>
    </w:p>
    <w:p>
      <w:pPr>
        <w:spacing w:line="400" w:lineRule="exact"/>
        <w:ind w:left="-202" w:right="-202" w:firstLine="840" w:firstLineChars="350"/>
        <w:rPr>
          <w:rFonts w:ascii="宋体" w:hAnsi="宋体" w:eastAsia="宋体"/>
          <w:color w:val="auto"/>
          <w:szCs w:val="22"/>
          <w:highlight w:val="none"/>
        </w:rPr>
      </w:pPr>
      <w:r>
        <w:rPr>
          <w:rFonts w:hint="eastAsia" w:ascii="宋体" w:hAnsi="宋体" w:eastAsia="宋体"/>
          <w:color w:val="auto"/>
          <w:szCs w:val="22"/>
          <w:highlight w:val="none"/>
        </w:rPr>
        <w:t>投标人全称（盖章）：</w:t>
      </w:r>
    </w:p>
    <w:p>
      <w:pPr>
        <w:spacing w:line="400" w:lineRule="exact"/>
        <w:ind w:left="-202" w:right="-202" w:firstLine="840" w:firstLineChars="350"/>
        <w:rPr>
          <w:rFonts w:ascii="宋体" w:hAnsi="宋体" w:eastAsia="宋体"/>
          <w:color w:val="auto"/>
          <w:szCs w:val="22"/>
          <w:highlight w:val="none"/>
        </w:rPr>
      </w:pPr>
      <w:r>
        <w:rPr>
          <w:rFonts w:hint="eastAsia" w:ascii="宋体" w:hAnsi="宋体" w:eastAsia="宋体"/>
          <w:color w:val="auto"/>
          <w:szCs w:val="22"/>
          <w:highlight w:val="none"/>
        </w:rPr>
        <w:t>投标人代表（签名或盖章）：</w:t>
      </w:r>
    </w:p>
    <w:p>
      <w:pPr>
        <w:spacing w:line="400" w:lineRule="exact"/>
        <w:ind w:left="-202" w:right="-202" w:firstLine="840" w:firstLineChars="350"/>
        <w:rPr>
          <w:rFonts w:ascii="宋体" w:hAnsi="宋体" w:eastAsia="宋体"/>
          <w:color w:val="auto"/>
          <w:szCs w:val="22"/>
          <w:highlight w:val="none"/>
        </w:rPr>
      </w:pPr>
      <w:r>
        <w:rPr>
          <w:rFonts w:hint="eastAsia" w:ascii="宋体" w:hAnsi="宋体" w:eastAsia="宋体"/>
          <w:color w:val="auto"/>
          <w:szCs w:val="22"/>
          <w:highlight w:val="none"/>
        </w:rPr>
        <w:t>日 期：  年  月  日</w:t>
      </w:r>
    </w:p>
    <w:p>
      <w:pPr>
        <w:spacing w:line="400" w:lineRule="exact"/>
        <w:ind w:left="-202" w:right="-202" w:firstLine="550"/>
        <w:rPr>
          <w:rFonts w:ascii="宋体" w:hAnsi="宋体" w:eastAsia="宋体"/>
          <w:color w:val="auto"/>
          <w:szCs w:val="22"/>
          <w:highlight w:val="none"/>
        </w:rPr>
      </w:pPr>
    </w:p>
    <w:p>
      <w:pPr>
        <w:spacing w:line="500" w:lineRule="exact"/>
        <w:ind w:left="-202" w:right="-202"/>
        <w:jc w:val="center"/>
        <w:rPr>
          <w:rFonts w:ascii="宋体" w:hAnsi="宋体" w:eastAsia="宋体"/>
          <w:b/>
          <w:bCs/>
          <w:color w:val="auto"/>
          <w:sz w:val="28"/>
          <w:szCs w:val="28"/>
          <w:highlight w:val="none"/>
        </w:rPr>
      </w:pPr>
      <w:r>
        <w:rPr>
          <w:rFonts w:hint="eastAsia" w:ascii="宋体" w:hAnsi="宋体" w:eastAsia="宋体"/>
          <w:color w:val="auto"/>
          <w:sz w:val="24"/>
          <w:highlight w:val="none"/>
        </w:rPr>
        <w:br w:type="page"/>
      </w:r>
      <w:r>
        <w:rPr>
          <w:rFonts w:hint="eastAsia" w:ascii="宋体" w:hAnsi="宋体" w:eastAsia="宋体"/>
          <w:b/>
          <w:bCs/>
          <w:color w:val="auto"/>
          <w:sz w:val="28"/>
          <w:szCs w:val="28"/>
          <w:highlight w:val="none"/>
        </w:rPr>
        <w:t>(2)商务条款偏离表</w:t>
      </w:r>
    </w:p>
    <w:p>
      <w:pPr>
        <w:ind w:left="-202" w:right="-202" w:firstLine="1104"/>
        <w:jc w:val="center"/>
        <w:rPr>
          <w:rFonts w:ascii="宋体" w:hAnsi="宋体" w:eastAsia="宋体"/>
          <w:b/>
          <w:color w:val="auto"/>
          <w:sz w:val="44"/>
          <w:highlight w:val="none"/>
        </w:rPr>
      </w:pPr>
    </w:p>
    <w:p>
      <w:pPr>
        <w:overflowPunct w:val="0"/>
        <w:spacing w:line="380" w:lineRule="exact"/>
        <w:ind w:left="-202" w:right="-202" w:firstLine="552"/>
        <w:rPr>
          <w:rFonts w:ascii="宋体" w:hAnsi="宋体" w:eastAsia="宋体"/>
          <w:bCs/>
          <w:color w:val="auto"/>
          <w:szCs w:val="22"/>
          <w:highlight w:val="none"/>
        </w:rPr>
      </w:pPr>
      <w:r>
        <w:rPr>
          <w:rFonts w:hint="eastAsia" w:ascii="宋体" w:hAnsi="宋体" w:eastAsia="宋体"/>
          <w:b/>
          <w:color w:val="auto"/>
          <w:szCs w:val="22"/>
          <w:highlight w:val="none"/>
        </w:rPr>
        <w:t xml:space="preserve">  </w:t>
      </w:r>
      <w:r>
        <w:rPr>
          <w:rFonts w:hint="eastAsia" w:ascii="宋体" w:hAnsi="宋体" w:eastAsia="宋体"/>
          <w:bCs/>
          <w:color w:val="auto"/>
          <w:szCs w:val="22"/>
          <w:highlight w:val="none"/>
        </w:rPr>
        <w:t>项目名称：                                      招标编号：</w:t>
      </w:r>
    </w:p>
    <w:p>
      <w:pPr>
        <w:ind w:left="-202" w:right="-202" w:firstLine="241" w:firstLineChars="100"/>
        <w:rPr>
          <w:rFonts w:ascii="宋体" w:hAnsi="宋体" w:eastAsia="宋体"/>
          <w:b/>
          <w:color w:val="auto"/>
          <w:szCs w:val="22"/>
          <w:highlight w:val="none"/>
        </w:rPr>
      </w:pPr>
    </w:p>
    <w:tbl>
      <w:tblPr>
        <w:tblStyle w:val="25"/>
        <w:tblW w:w="9854"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21"/>
        <w:gridCol w:w="1559"/>
        <w:gridCol w:w="2184"/>
        <w:gridCol w:w="2402"/>
        <w:gridCol w:w="1200"/>
        <w:gridCol w:w="158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40" w:hRule="atLeast"/>
          <w:jc w:val="center"/>
        </w:trPr>
        <w:tc>
          <w:tcPr>
            <w:tcW w:w="921" w:type="dxa"/>
            <w:noWrap w:val="0"/>
            <w:vAlign w:val="center"/>
          </w:tcPr>
          <w:p>
            <w:pPr>
              <w:keepNext w:val="0"/>
              <w:keepLines w:val="0"/>
              <w:suppressLineNumbers w:val="0"/>
              <w:spacing w:before="0" w:beforeAutospacing="0" w:after="0" w:afterAutospacing="0"/>
              <w:ind w:left="-134" w:right="-165" w:firstLine="134"/>
              <w:rPr>
                <w:rFonts w:hint="default" w:ascii="宋体" w:hAnsi="宋体" w:eastAsia="宋体"/>
                <w:color w:val="auto"/>
                <w:szCs w:val="22"/>
                <w:highlight w:val="none"/>
              </w:rPr>
            </w:pPr>
            <w:r>
              <w:rPr>
                <w:rFonts w:hint="eastAsia" w:ascii="宋体" w:hAnsi="宋体" w:eastAsia="宋体"/>
                <w:color w:val="auto"/>
                <w:szCs w:val="22"/>
                <w:highlight w:val="none"/>
              </w:rPr>
              <w:t>序号</w:t>
            </w:r>
          </w:p>
        </w:tc>
        <w:tc>
          <w:tcPr>
            <w:tcW w:w="1559" w:type="dxa"/>
            <w:noWrap w:val="0"/>
            <w:vAlign w:val="center"/>
          </w:tcPr>
          <w:p>
            <w:pPr>
              <w:keepNext w:val="0"/>
              <w:keepLines w:val="0"/>
              <w:suppressLineNumbers w:val="0"/>
              <w:spacing w:before="0" w:beforeAutospacing="0" w:after="0" w:afterAutospacing="0"/>
              <w:ind w:left="0" w:right="-22"/>
              <w:rPr>
                <w:rFonts w:hint="default" w:ascii="宋体" w:hAnsi="宋体" w:eastAsia="宋体"/>
                <w:color w:val="auto"/>
                <w:szCs w:val="22"/>
                <w:highlight w:val="none"/>
              </w:rPr>
            </w:pPr>
            <w:r>
              <w:rPr>
                <w:rFonts w:hint="eastAsia" w:ascii="宋体" w:hAnsi="宋体" w:eastAsia="宋体"/>
                <w:color w:val="auto"/>
                <w:szCs w:val="22"/>
                <w:highlight w:val="none"/>
              </w:rPr>
              <w:t>条款内容</w:t>
            </w:r>
          </w:p>
        </w:tc>
        <w:tc>
          <w:tcPr>
            <w:tcW w:w="2184" w:type="dxa"/>
            <w:noWrap w:val="0"/>
            <w:vAlign w:val="center"/>
          </w:tcPr>
          <w:p>
            <w:pPr>
              <w:keepNext w:val="0"/>
              <w:keepLines w:val="0"/>
              <w:suppressLineNumbers w:val="0"/>
              <w:spacing w:before="0" w:beforeAutospacing="0" w:after="0" w:afterAutospacing="0"/>
              <w:ind w:left="-52" w:right="0" w:firstLine="52"/>
              <w:rPr>
                <w:rFonts w:hint="default" w:ascii="宋体" w:hAnsi="宋体" w:eastAsia="宋体"/>
                <w:color w:val="auto"/>
                <w:szCs w:val="22"/>
                <w:highlight w:val="none"/>
              </w:rPr>
            </w:pPr>
            <w:r>
              <w:rPr>
                <w:rFonts w:hint="eastAsia" w:ascii="宋体" w:hAnsi="宋体" w:eastAsia="宋体"/>
                <w:color w:val="auto"/>
                <w:szCs w:val="22"/>
                <w:highlight w:val="none"/>
              </w:rPr>
              <w:t>采购文件</w:t>
            </w:r>
          </w:p>
          <w:p>
            <w:pPr>
              <w:keepNext w:val="0"/>
              <w:keepLines w:val="0"/>
              <w:suppressLineNumbers w:val="0"/>
              <w:spacing w:before="0" w:beforeAutospacing="0" w:after="0" w:afterAutospacing="0"/>
              <w:ind w:left="-52" w:right="0" w:firstLine="52"/>
              <w:rPr>
                <w:rFonts w:hint="default" w:ascii="宋体" w:hAnsi="宋体" w:eastAsia="宋体"/>
                <w:color w:val="auto"/>
                <w:szCs w:val="22"/>
                <w:highlight w:val="none"/>
              </w:rPr>
            </w:pPr>
            <w:r>
              <w:rPr>
                <w:rFonts w:hint="eastAsia" w:ascii="宋体" w:hAnsi="宋体" w:eastAsia="宋体"/>
                <w:color w:val="auto"/>
                <w:szCs w:val="22"/>
                <w:highlight w:val="none"/>
              </w:rPr>
              <w:t>商务条款描述</w:t>
            </w:r>
          </w:p>
        </w:tc>
        <w:tc>
          <w:tcPr>
            <w:tcW w:w="2402" w:type="dxa"/>
            <w:noWrap w:val="0"/>
            <w:vAlign w:val="center"/>
          </w:tcPr>
          <w:p>
            <w:pPr>
              <w:keepNext w:val="0"/>
              <w:keepLines w:val="0"/>
              <w:suppressLineNumbers w:val="0"/>
              <w:spacing w:before="0" w:beforeAutospacing="0" w:after="0" w:afterAutospacing="0"/>
              <w:ind w:left="-52" w:right="0" w:firstLine="52"/>
              <w:rPr>
                <w:rFonts w:hint="default" w:ascii="宋体" w:hAnsi="宋体" w:eastAsia="宋体"/>
                <w:color w:val="auto"/>
                <w:szCs w:val="22"/>
                <w:highlight w:val="none"/>
              </w:rPr>
            </w:pPr>
            <w:r>
              <w:rPr>
                <w:rFonts w:hint="eastAsia" w:ascii="宋体" w:hAnsi="宋体" w:eastAsia="宋体"/>
                <w:color w:val="auto"/>
                <w:szCs w:val="22"/>
                <w:highlight w:val="none"/>
              </w:rPr>
              <w:t>投标文件商务条款</w:t>
            </w:r>
          </w:p>
        </w:tc>
        <w:tc>
          <w:tcPr>
            <w:tcW w:w="1200" w:type="dxa"/>
            <w:noWrap w:val="0"/>
            <w:vAlign w:val="center"/>
          </w:tcPr>
          <w:p>
            <w:pPr>
              <w:keepNext w:val="0"/>
              <w:keepLines w:val="0"/>
              <w:suppressLineNumbers w:val="0"/>
              <w:spacing w:before="0" w:beforeAutospacing="0" w:after="0" w:afterAutospacing="0"/>
              <w:ind w:left="-52" w:right="0" w:firstLine="52"/>
              <w:rPr>
                <w:rFonts w:hint="default" w:ascii="宋体" w:hAnsi="宋体" w:eastAsia="宋体"/>
                <w:color w:val="auto"/>
                <w:szCs w:val="22"/>
                <w:highlight w:val="none"/>
              </w:rPr>
            </w:pPr>
            <w:r>
              <w:rPr>
                <w:rFonts w:hint="eastAsia" w:ascii="宋体" w:hAnsi="宋体" w:eastAsia="宋体"/>
                <w:color w:val="auto"/>
                <w:szCs w:val="22"/>
                <w:highlight w:val="none"/>
              </w:rPr>
              <w:t>偏离</w:t>
            </w:r>
          </w:p>
        </w:tc>
        <w:tc>
          <w:tcPr>
            <w:tcW w:w="1588" w:type="dxa"/>
            <w:noWrap w:val="0"/>
            <w:vAlign w:val="center"/>
          </w:tcPr>
          <w:p>
            <w:pPr>
              <w:keepNext w:val="0"/>
              <w:keepLines w:val="0"/>
              <w:suppressLineNumbers w:val="0"/>
              <w:spacing w:before="0" w:beforeAutospacing="0" w:after="0" w:afterAutospacing="0"/>
              <w:ind w:left="-52" w:right="0" w:firstLine="52"/>
              <w:rPr>
                <w:rFonts w:hint="default" w:ascii="宋体" w:hAnsi="宋体" w:eastAsia="宋体"/>
                <w:color w:val="auto"/>
                <w:szCs w:val="22"/>
                <w:highlight w:val="none"/>
              </w:rPr>
            </w:pPr>
            <w:r>
              <w:rPr>
                <w:rFonts w:hint="eastAsia" w:ascii="宋体" w:hAnsi="宋体" w:eastAsia="宋体"/>
                <w:color w:val="auto"/>
                <w:szCs w:val="22"/>
                <w:highlight w:val="none"/>
              </w:rPr>
              <w:t>说   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40" w:hRule="atLeast"/>
          <w:jc w:val="center"/>
        </w:trPr>
        <w:tc>
          <w:tcPr>
            <w:tcW w:w="921" w:type="dxa"/>
            <w:noWrap w:val="0"/>
            <w:vAlign w:val="center"/>
          </w:tcPr>
          <w:p>
            <w:pPr>
              <w:keepNext w:val="0"/>
              <w:keepLines w:val="0"/>
              <w:suppressLineNumbers w:val="0"/>
              <w:spacing w:before="0" w:beforeAutospacing="0" w:after="0" w:afterAutospacing="0"/>
              <w:ind w:left="-134" w:right="-165" w:firstLine="134"/>
              <w:jc w:val="center"/>
              <w:rPr>
                <w:rFonts w:hint="default" w:ascii="宋体" w:hAnsi="宋体" w:eastAsia="宋体"/>
                <w:color w:val="auto"/>
                <w:szCs w:val="22"/>
                <w:highlight w:val="none"/>
              </w:rPr>
            </w:pPr>
            <w:r>
              <w:rPr>
                <w:rFonts w:hint="eastAsia" w:ascii="宋体" w:hAnsi="宋体" w:eastAsia="宋体"/>
                <w:color w:val="auto"/>
                <w:szCs w:val="22"/>
                <w:highlight w:val="none"/>
              </w:rPr>
              <w:t>1</w:t>
            </w:r>
          </w:p>
        </w:tc>
        <w:tc>
          <w:tcPr>
            <w:tcW w:w="1559" w:type="dxa"/>
            <w:noWrap w:val="0"/>
            <w:vAlign w:val="center"/>
          </w:tcPr>
          <w:p>
            <w:pPr>
              <w:keepNext w:val="0"/>
              <w:keepLines w:val="0"/>
              <w:suppressLineNumbers w:val="0"/>
              <w:spacing w:before="0" w:beforeAutospacing="0" w:after="0" w:afterAutospacing="0"/>
              <w:ind w:left="0" w:right="-22"/>
              <w:jc w:val="center"/>
              <w:rPr>
                <w:rFonts w:hint="default" w:ascii="宋体" w:hAnsi="宋体" w:eastAsia="宋体"/>
                <w:color w:val="auto"/>
                <w:szCs w:val="22"/>
                <w:highlight w:val="none"/>
              </w:rPr>
            </w:pPr>
            <w:r>
              <w:rPr>
                <w:rFonts w:hint="eastAsia" w:ascii="宋体" w:hAnsi="宋体" w:eastAsia="宋体"/>
                <w:color w:val="auto"/>
                <w:szCs w:val="22"/>
                <w:highlight w:val="none"/>
              </w:rPr>
              <w:t>付款方式</w:t>
            </w:r>
          </w:p>
        </w:tc>
        <w:tc>
          <w:tcPr>
            <w:tcW w:w="2184"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c>
          <w:tcPr>
            <w:tcW w:w="2402"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c>
          <w:tcPr>
            <w:tcW w:w="1200"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c>
          <w:tcPr>
            <w:tcW w:w="1588"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71" w:hRule="atLeast"/>
          <w:jc w:val="center"/>
        </w:trPr>
        <w:tc>
          <w:tcPr>
            <w:tcW w:w="921" w:type="dxa"/>
            <w:noWrap w:val="0"/>
            <w:vAlign w:val="center"/>
          </w:tcPr>
          <w:p>
            <w:pPr>
              <w:keepNext w:val="0"/>
              <w:keepLines w:val="0"/>
              <w:suppressLineNumbers w:val="0"/>
              <w:spacing w:before="0" w:beforeAutospacing="0" w:after="0" w:afterAutospacing="0"/>
              <w:ind w:left="-134" w:right="-165" w:firstLine="134"/>
              <w:jc w:val="center"/>
              <w:rPr>
                <w:rFonts w:hint="default" w:ascii="宋体" w:hAnsi="宋体" w:eastAsia="宋体"/>
                <w:color w:val="auto"/>
                <w:szCs w:val="22"/>
                <w:highlight w:val="none"/>
              </w:rPr>
            </w:pPr>
            <w:r>
              <w:rPr>
                <w:rFonts w:hint="eastAsia" w:ascii="宋体" w:hAnsi="宋体" w:eastAsia="宋体"/>
                <w:color w:val="auto"/>
                <w:szCs w:val="22"/>
                <w:highlight w:val="none"/>
              </w:rPr>
              <w:t>2</w:t>
            </w:r>
          </w:p>
        </w:tc>
        <w:tc>
          <w:tcPr>
            <w:tcW w:w="1559" w:type="dxa"/>
            <w:noWrap w:val="0"/>
            <w:vAlign w:val="center"/>
          </w:tcPr>
          <w:p>
            <w:pPr>
              <w:keepNext w:val="0"/>
              <w:keepLines w:val="0"/>
              <w:suppressLineNumbers w:val="0"/>
              <w:spacing w:before="0" w:beforeAutospacing="0" w:after="0" w:afterAutospacing="0"/>
              <w:ind w:left="0" w:right="-22"/>
              <w:jc w:val="center"/>
              <w:rPr>
                <w:rFonts w:hint="default" w:ascii="宋体" w:hAnsi="宋体" w:eastAsia="宋体"/>
                <w:color w:val="auto"/>
                <w:szCs w:val="22"/>
                <w:highlight w:val="none"/>
              </w:rPr>
            </w:pPr>
            <w:r>
              <w:rPr>
                <w:rFonts w:hint="eastAsia" w:ascii="宋体" w:hAnsi="宋体" w:eastAsia="宋体"/>
                <w:color w:val="auto"/>
                <w:szCs w:val="22"/>
                <w:highlight w:val="none"/>
              </w:rPr>
              <w:t>项目周期</w:t>
            </w:r>
          </w:p>
        </w:tc>
        <w:tc>
          <w:tcPr>
            <w:tcW w:w="2184"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c>
          <w:tcPr>
            <w:tcW w:w="2402"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c>
          <w:tcPr>
            <w:tcW w:w="1200"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c>
          <w:tcPr>
            <w:tcW w:w="1588"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71" w:hRule="atLeast"/>
          <w:jc w:val="center"/>
        </w:trPr>
        <w:tc>
          <w:tcPr>
            <w:tcW w:w="921" w:type="dxa"/>
            <w:noWrap w:val="0"/>
            <w:vAlign w:val="center"/>
          </w:tcPr>
          <w:p>
            <w:pPr>
              <w:keepNext w:val="0"/>
              <w:keepLines w:val="0"/>
              <w:suppressLineNumbers w:val="0"/>
              <w:spacing w:before="0" w:beforeAutospacing="0" w:after="0" w:afterAutospacing="0"/>
              <w:ind w:left="-134" w:right="-165" w:firstLine="134"/>
              <w:jc w:val="center"/>
              <w:rPr>
                <w:rFonts w:hint="default" w:ascii="宋体" w:hAnsi="宋体" w:eastAsia="宋体"/>
                <w:color w:val="auto"/>
                <w:szCs w:val="22"/>
                <w:highlight w:val="none"/>
              </w:rPr>
            </w:pPr>
            <w:r>
              <w:rPr>
                <w:rFonts w:hint="eastAsia" w:ascii="宋体" w:hAnsi="宋体" w:eastAsia="宋体"/>
                <w:color w:val="auto"/>
                <w:szCs w:val="22"/>
                <w:highlight w:val="none"/>
              </w:rPr>
              <w:t>3</w:t>
            </w:r>
          </w:p>
        </w:tc>
        <w:tc>
          <w:tcPr>
            <w:tcW w:w="1559"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c>
          <w:tcPr>
            <w:tcW w:w="2184"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c>
          <w:tcPr>
            <w:tcW w:w="2402"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c>
          <w:tcPr>
            <w:tcW w:w="1200"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c>
          <w:tcPr>
            <w:tcW w:w="1588"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71" w:hRule="atLeast"/>
          <w:jc w:val="center"/>
        </w:trPr>
        <w:tc>
          <w:tcPr>
            <w:tcW w:w="921" w:type="dxa"/>
            <w:noWrap w:val="0"/>
            <w:vAlign w:val="center"/>
          </w:tcPr>
          <w:p>
            <w:pPr>
              <w:keepNext w:val="0"/>
              <w:keepLines w:val="0"/>
              <w:suppressLineNumbers w:val="0"/>
              <w:spacing w:before="0" w:beforeAutospacing="0" w:after="0" w:afterAutospacing="0"/>
              <w:ind w:left="-134" w:right="-165" w:firstLine="134"/>
              <w:jc w:val="center"/>
              <w:rPr>
                <w:rFonts w:hint="default" w:ascii="宋体" w:hAnsi="宋体" w:eastAsia="宋体"/>
                <w:color w:val="auto"/>
                <w:szCs w:val="22"/>
                <w:highlight w:val="none"/>
              </w:rPr>
            </w:pPr>
            <w:r>
              <w:rPr>
                <w:rFonts w:hint="eastAsia" w:ascii="宋体" w:hAnsi="宋体" w:eastAsia="宋体"/>
                <w:color w:val="auto"/>
                <w:szCs w:val="22"/>
                <w:highlight w:val="none"/>
              </w:rPr>
              <w:t>4</w:t>
            </w:r>
          </w:p>
        </w:tc>
        <w:tc>
          <w:tcPr>
            <w:tcW w:w="1559"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c>
          <w:tcPr>
            <w:tcW w:w="2184"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c>
          <w:tcPr>
            <w:tcW w:w="2402"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c>
          <w:tcPr>
            <w:tcW w:w="1200"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c>
          <w:tcPr>
            <w:tcW w:w="1588"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71" w:hRule="atLeast"/>
          <w:jc w:val="center"/>
        </w:trPr>
        <w:tc>
          <w:tcPr>
            <w:tcW w:w="921" w:type="dxa"/>
            <w:noWrap w:val="0"/>
            <w:vAlign w:val="center"/>
          </w:tcPr>
          <w:p>
            <w:pPr>
              <w:keepNext w:val="0"/>
              <w:keepLines w:val="0"/>
              <w:suppressLineNumbers w:val="0"/>
              <w:spacing w:before="0" w:beforeAutospacing="0" w:after="0" w:afterAutospacing="0"/>
              <w:ind w:left="-134" w:right="-165" w:firstLine="134"/>
              <w:jc w:val="center"/>
              <w:rPr>
                <w:rFonts w:hint="default" w:ascii="宋体" w:hAnsi="宋体" w:eastAsia="宋体"/>
                <w:color w:val="auto"/>
                <w:szCs w:val="22"/>
                <w:highlight w:val="none"/>
              </w:rPr>
            </w:pPr>
            <w:r>
              <w:rPr>
                <w:rFonts w:hint="eastAsia" w:ascii="宋体" w:hAnsi="宋体" w:eastAsia="宋体"/>
                <w:color w:val="auto"/>
                <w:szCs w:val="22"/>
                <w:highlight w:val="none"/>
              </w:rPr>
              <w:t>5</w:t>
            </w:r>
          </w:p>
        </w:tc>
        <w:tc>
          <w:tcPr>
            <w:tcW w:w="1559"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c>
          <w:tcPr>
            <w:tcW w:w="2184"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c>
          <w:tcPr>
            <w:tcW w:w="2402"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c>
          <w:tcPr>
            <w:tcW w:w="1200"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c>
          <w:tcPr>
            <w:tcW w:w="1588"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71" w:hRule="atLeast"/>
          <w:jc w:val="center"/>
        </w:trPr>
        <w:tc>
          <w:tcPr>
            <w:tcW w:w="921" w:type="dxa"/>
            <w:noWrap w:val="0"/>
            <w:vAlign w:val="center"/>
          </w:tcPr>
          <w:p>
            <w:pPr>
              <w:keepNext w:val="0"/>
              <w:keepLines w:val="0"/>
              <w:suppressLineNumbers w:val="0"/>
              <w:spacing w:before="0" w:beforeAutospacing="0" w:after="0" w:afterAutospacing="0"/>
              <w:ind w:left="-134" w:right="-165" w:firstLine="134"/>
              <w:jc w:val="center"/>
              <w:rPr>
                <w:rFonts w:hint="default" w:ascii="宋体" w:hAnsi="宋体" w:eastAsia="宋体"/>
                <w:color w:val="auto"/>
                <w:szCs w:val="22"/>
                <w:highlight w:val="none"/>
              </w:rPr>
            </w:pPr>
            <w:r>
              <w:rPr>
                <w:rFonts w:hint="eastAsia" w:ascii="宋体" w:hAnsi="宋体" w:eastAsia="宋体"/>
                <w:color w:val="auto"/>
                <w:szCs w:val="22"/>
                <w:highlight w:val="none"/>
              </w:rPr>
              <w:t>……</w:t>
            </w:r>
          </w:p>
        </w:tc>
        <w:tc>
          <w:tcPr>
            <w:tcW w:w="1559"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r>
              <w:rPr>
                <w:rFonts w:hint="eastAsia" w:ascii="宋体" w:hAnsi="宋体" w:eastAsia="宋体"/>
                <w:color w:val="auto"/>
                <w:szCs w:val="22"/>
                <w:highlight w:val="none"/>
              </w:rPr>
              <w:t>……</w:t>
            </w:r>
          </w:p>
        </w:tc>
        <w:tc>
          <w:tcPr>
            <w:tcW w:w="2184"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c>
          <w:tcPr>
            <w:tcW w:w="2402"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c>
          <w:tcPr>
            <w:tcW w:w="1200"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c>
          <w:tcPr>
            <w:tcW w:w="1588" w:type="dxa"/>
            <w:noWrap w:val="0"/>
            <w:vAlign w:val="center"/>
          </w:tcPr>
          <w:p>
            <w:pPr>
              <w:keepNext w:val="0"/>
              <w:keepLines w:val="0"/>
              <w:suppressLineNumbers w:val="0"/>
              <w:spacing w:before="0" w:beforeAutospacing="0" w:after="0" w:afterAutospacing="0"/>
              <w:ind w:left="-202" w:right="-202" w:firstLine="550"/>
              <w:jc w:val="center"/>
              <w:rPr>
                <w:rFonts w:hint="default" w:ascii="宋体" w:hAnsi="宋体" w:eastAsia="宋体"/>
                <w:color w:val="auto"/>
                <w:szCs w:val="22"/>
                <w:highlight w:val="none"/>
              </w:rPr>
            </w:pPr>
          </w:p>
        </w:tc>
      </w:tr>
    </w:tbl>
    <w:p>
      <w:pPr>
        <w:spacing w:line="500" w:lineRule="exact"/>
        <w:ind w:left="-202" w:right="-202"/>
        <w:rPr>
          <w:rFonts w:ascii="宋体" w:hAnsi="宋体" w:eastAsia="宋体"/>
          <w:color w:val="auto"/>
          <w:sz w:val="24"/>
          <w:highlight w:val="none"/>
        </w:rPr>
      </w:pPr>
      <w:r>
        <w:rPr>
          <w:rFonts w:hint="eastAsia" w:ascii="宋体" w:hAnsi="宋体" w:eastAsia="宋体"/>
          <w:color w:val="auto"/>
          <w:sz w:val="24"/>
          <w:highlight w:val="none"/>
        </w:rPr>
        <w:t>说明：</w:t>
      </w:r>
    </w:p>
    <w:p>
      <w:pPr>
        <w:spacing w:line="500" w:lineRule="exact"/>
        <w:ind w:left="-202" w:right="-202" w:firstLine="550"/>
        <w:rPr>
          <w:rFonts w:ascii="宋体" w:hAnsi="宋体" w:eastAsia="宋体"/>
          <w:b/>
          <w:color w:val="auto"/>
          <w:szCs w:val="22"/>
          <w:highlight w:val="none"/>
        </w:rPr>
      </w:pPr>
      <w:r>
        <w:rPr>
          <w:rFonts w:hint="eastAsia" w:ascii="宋体" w:hAnsi="宋体" w:eastAsia="宋体"/>
          <w:b/>
          <w:color w:val="auto"/>
          <w:szCs w:val="22"/>
          <w:highlight w:val="none"/>
        </w:rPr>
        <w:t>不填写此表视作完全响应采购文件要求。</w:t>
      </w:r>
    </w:p>
    <w:p>
      <w:pPr>
        <w:spacing w:line="500" w:lineRule="exact"/>
        <w:ind w:left="-202" w:right="-202" w:firstLine="4800" w:firstLineChars="2000"/>
        <w:rPr>
          <w:rFonts w:ascii="宋体" w:hAnsi="宋体" w:eastAsia="宋体"/>
          <w:color w:val="auto"/>
          <w:szCs w:val="22"/>
          <w:highlight w:val="none"/>
        </w:rPr>
      </w:pPr>
    </w:p>
    <w:p>
      <w:pPr>
        <w:spacing w:line="500" w:lineRule="exact"/>
        <w:ind w:left="-202" w:right="-202" w:firstLine="4800" w:firstLineChars="2000"/>
        <w:rPr>
          <w:rFonts w:ascii="宋体" w:hAnsi="宋体" w:eastAsia="宋体"/>
          <w:color w:val="auto"/>
          <w:szCs w:val="22"/>
          <w:highlight w:val="none"/>
        </w:rPr>
      </w:pPr>
    </w:p>
    <w:p>
      <w:pPr>
        <w:spacing w:line="500" w:lineRule="exact"/>
        <w:ind w:left="-202" w:right="-202" w:firstLine="4800" w:firstLineChars="2000"/>
        <w:rPr>
          <w:rFonts w:ascii="宋体" w:hAnsi="宋体" w:eastAsia="宋体"/>
          <w:color w:val="auto"/>
          <w:szCs w:val="22"/>
          <w:highlight w:val="none"/>
        </w:rPr>
      </w:pPr>
    </w:p>
    <w:p>
      <w:pPr>
        <w:tabs>
          <w:tab w:val="left" w:pos="840"/>
        </w:tabs>
        <w:adjustRightInd w:val="0"/>
        <w:snapToGrid w:val="0"/>
        <w:spacing w:line="360" w:lineRule="auto"/>
        <w:ind w:left="480" w:leftChars="200" w:right="-202" w:firstLine="360" w:firstLineChars="150"/>
        <w:rPr>
          <w:rFonts w:ascii="宋体" w:hAnsi="宋体" w:eastAsia="宋体"/>
          <w:color w:val="auto"/>
          <w:szCs w:val="22"/>
          <w:highlight w:val="none"/>
        </w:rPr>
      </w:pPr>
      <w:r>
        <w:rPr>
          <w:rFonts w:hint="eastAsia" w:ascii="宋体" w:hAnsi="宋体" w:eastAsia="宋体"/>
          <w:color w:val="auto"/>
          <w:szCs w:val="22"/>
          <w:highlight w:val="none"/>
        </w:rPr>
        <w:t>投标人全称（盖章）：</w:t>
      </w:r>
    </w:p>
    <w:p>
      <w:pPr>
        <w:tabs>
          <w:tab w:val="left" w:pos="840"/>
        </w:tabs>
        <w:adjustRightInd w:val="0"/>
        <w:snapToGrid w:val="0"/>
        <w:spacing w:line="360" w:lineRule="auto"/>
        <w:ind w:left="480" w:leftChars="200" w:right="-202" w:firstLine="360" w:firstLineChars="150"/>
        <w:rPr>
          <w:rFonts w:ascii="宋体" w:hAnsi="宋体" w:eastAsia="宋体"/>
          <w:color w:val="auto"/>
          <w:szCs w:val="22"/>
          <w:highlight w:val="none"/>
        </w:rPr>
      </w:pPr>
      <w:r>
        <w:rPr>
          <w:rFonts w:hint="eastAsia" w:ascii="宋体" w:hAnsi="宋体" w:eastAsia="宋体"/>
          <w:color w:val="auto"/>
          <w:szCs w:val="22"/>
          <w:highlight w:val="none"/>
        </w:rPr>
        <w:t>投标人代表（签名或盖章）：</w:t>
      </w:r>
    </w:p>
    <w:p>
      <w:pPr>
        <w:tabs>
          <w:tab w:val="left" w:pos="840"/>
        </w:tabs>
        <w:adjustRightInd w:val="0"/>
        <w:snapToGrid w:val="0"/>
        <w:spacing w:line="360" w:lineRule="auto"/>
        <w:ind w:left="480" w:leftChars="200" w:right="-202" w:firstLine="360" w:firstLineChars="150"/>
        <w:rPr>
          <w:rFonts w:ascii="宋体" w:hAnsi="宋体" w:eastAsia="宋体"/>
          <w:color w:val="auto"/>
          <w:szCs w:val="22"/>
          <w:highlight w:val="none"/>
        </w:rPr>
      </w:pPr>
      <w:r>
        <w:rPr>
          <w:rFonts w:hint="eastAsia" w:ascii="宋体" w:hAnsi="宋体" w:eastAsia="宋体"/>
          <w:color w:val="auto"/>
          <w:szCs w:val="22"/>
          <w:highlight w:val="none"/>
        </w:rPr>
        <w:t>日 期：  年  月  日</w:t>
      </w:r>
    </w:p>
    <w:p>
      <w:pPr>
        <w:tabs>
          <w:tab w:val="left" w:pos="840"/>
        </w:tabs>
        <w:adjustRightInd w:val="0"/>
        <w:snapToGrid w:val="0"/>
        <w:spacing w:line="360" w:lineRule="auto"/>
        <w:ind w:left="480" w:leftChars="200" w:right="-202" w:firstLine="360" w:firstLineChars="150"/>
        <w:rPr>
          <w:rFonts w:ascii="宋体" w:hAnsi="宋体" w:eastAsia="宋体"/>
          <w:color w:val="auto"/>
          <w:szCs w:val="22"/>
          <w:highlight w:val="none"/>
        </w:rPr>
      </w:pPr>
    </w:p>
    <w:p>
      <w:pPr>
        <w:tabs>
          <w:tab w:val="left" w:pos="840"/>
        </w:tabs>
        <w:adjustRightInd w:val="0"/>
        <w:snapToGrid w:val="0"/>
        <w:spacing w:line="360" w:lineRule="auto"/>
        <w:ind w:right="-202"/>
        <w:rPr>
          <w:rFonts w:ascii="宋体" w:hAnsi="宋体" w:eastAsia="宋体"/>
          <w:color w:val="auto"/>
          <w:szCs w:val="22"/>
          <w:highlight w:val="none"/>
        </w:rPr>
      </w:pPr>
      <w:r>
        <w:rPr>
          <w:rFonts w:ascii="宋体" w:hAnsi="宋体" w:eastAsia="宋体"/>
          <w:color w:val="auto"/>
          <w:szCs w:val="22"/>
          <w:highlight w:val="none"/>
        </w:rPr>
        <w:t xml:space="preserve"> </w:t>
      </w:r>
    </w:p>
    <w:p>
      <w:pPr>
        <w:tabs>
          <w:tab w:val="left" w:pos="840"/>
        </w:tabs>
        <w:adjustRightInd w:val="0"/>
        <w:snapToGrid w:val="0"/>
        <w:spacing w:line="360" w:lineRule="auto"/>
        <w:rPr>
          <w:rFonts w:ascii="新宋体" w:hAnsi="新宋体" w:cs="ˎ̥"/>
          <w:b/>
          <w:bCs/>
          <w:color w:val="auto"/>
          <w:szCs w:val="22"/>
          <w:highlight w:val="none"/>
        </w:rPr>
      </w:pPr>
      <w:r>
        <w:rPr>
          <w:rFonts w:hint="eastAsia" w:ascii="宋体" w:hAnsi="宋体" w:eastAsia="宋体"/>
          <w:color w:val="auto"/>
          <w:highlight w:val="none"/>
        </w:rPr>
        <w:br w:type="page"/>
      </w:r>
      <w:r>
        <w:rPr>
          <w:rFonts w:hint="eastAsia" w:ascii="新宋体" w:hAnsi="新宋体" w:cs="ˎ̥"/>
          <w:b/>
          <w:bCs/>
          <w:color w:val="auto"/>
          <w:szCs w:val="22"/>
          <w:highlight w:val="none"/>
        </w:rPr>
        <w:t>附件三</w:t>
      </w:r>
    </w:p>
    <w:p>
      <w:pPr>
        <w:tabs>
          <w:tab w:val="left" w:pos="780"/>
        </w:tabs>
        <w:spacing w:line="400" w:lineRule="exact"/>
        <w:jc w:val="center"/>
        <w:rPr>
          <w:rFonts w:ascii="新宋体" w:hAnsi="新宋体"/>
          <w:b/>
          <w:color w:val="auto"/>
          <w:szCs w:val="22"/>
          <w:highlight w:val="none"/>
        </w:rPr>
      </w:pPr>
      <w:r>
        <w:rPr>
          <w:rFonts w:hint="eastAsia" w:ascii="新宋体" w:hAnsi="新宋体"/>
          <w:b/>
          <w:color w:val="auto"/>
          <w:szCs w:val="22"/>
          <w:highlight w:val="none"/>
        </w:rPr>
        <w:t>投标人类似业绩情况</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34"/>
        <w:gridCol w:w="1538"/>
        <w:gridCol w:w="1583"/>
        <w:gridCol w:w="2036"/>
        <w:gridCol w:w="1471"/>
        <w:gridCol w:w="1007"/>
        <w:gridCol w:w="135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8" w:hRule="atLeast"/>
          <w:jc w:val="center"/>
        </w:trPr>
        <w:tc>
          <w:tcPr>
            <w:tcW w:w="834" w:type="dxa"/>
            <w:noWrap w:val="0"/>
            <w:vAlign w:val="center"/>
          </w:tcPr>
          <w:p>
            <w:pPr>
              <w:keepNext w:val="0"/>
              <w:keepLines w:val="0"/>
              <w:suppressLineNumbers w:val="0"/>
              <w:spacing w:before="0" w:beforeAutospacing="0" w:after="0" w:afterAutospacing="0" w:line="380" w:lineRule="exact"/>
              <w:ind w:left="0" w:right="0"/>
              <w:jc w:val="center"/>
              <w:rPr>
                <w:rFonts w:hint="default" w:ascii="新宋体" w:hAnsi="新宋体"/>
                <w:b/>
                <w:color w:val="auto"/>
                <w:szCs w:val="22"/>
                <w:highlight w:val="none"/>
              </w:rPr>
            </w:pPr>
            <w:r>
              <w:rPr>
                <w:rFonts w:hint="eastAsia" w:ascii="新宋体" w:hAnsi="新宋体"/>
                <w:b/>
                <w:color w:val="auto"/>
                <w:szCs w:val="22"/>
                <w:highlight w:val="none"/>
              </w:rPr>
              <w:t>序号</w:t>
            </w:r>
          </w:p>
        </w:tc>
        <w:tc>
          <w:tcPr>
            <w:tcW w:w="1538" w:type="dxa"/>
            <w:noWrap w:val="0"/>
            <w:vAlign w:val="center"/>
          </w:tcPr>
          <w:p>
            <w:pPr>
              <w:keepNext w:val="0"/>
              <w:keepLines w:val="0"/>
              <w:suppressLineNumbers w:val="0"/>
              <w:spacing w:before="0" w:beforeAutospacing="0" w:after="0" w:afterAutospacing="0" w:line="380" w:lineRule="exact"/>
              <w:ind w:left="0" w:right="0"/>
              <w:jc w:val="center"/>
              <w:rPr>
                <w:rFonts w:hint="default" w:ascii="新宋体" w:hAnsi="新宋体"/>
                <w:b/>
                <w:color w:val="auto"/>
                <w:szCs w:val="22"/>
                <w:highlight w:val="none"/>
              </w:rPr>
            </w:pPr>
            <w:r>
              <w:rPr>
                <w:rFonts w:hint="eastAsia" w:ascii="新宋体" w:hAnsi="新宋体"/>
                <w:b/>
                <w:color w:val="auto"/>
                <w:szCs w:val="22"/>
                <w:highlight w:val="none"/>
              </w:rPr>
              <w:t>项目名称</w:t>
            </w:r>
          </w:p>
        </w:tc>
        <w:tc>
          <w:tcPr>
            <w:tcW w:w="1583" w:type="dxa"/>
            <w:noWrap w:val="0"/>
            <w:vAlign w:val="center"/>
          </w:tcPr>
          <w:p>
            <w:pPr>
              <w:keepNext w:val="0"/>
              <w:keepLines w:val="0"/>
              <w:suppressLineNumbers w:val="0"/>
              <w:spacing w:before="0" w:beforeAutospacing="0" w:after="0" w:afterAutospacing="0" w:line="380" w:lineRule="exact"/>
              <w:ind w:left="0" w:right="0"/>
              <w:jc w:val="center"/>
              <w:rPr>
                <w:rFonts w:hint="default" w:ascii="新宋体" w:hAnsi="新宋体"/>
                <w:b/>
                <w:color w:val="auto"/>
                <w:szCs w:val="22"/>
                <w:highlight w:val="none"/>
              </w:rPr>
            </w:pPr>
            <w:r>
              <w:rPr>
                <w:rFonts w:hint="eastAsia" w:ascii="新宋体" w:hAnsi="新宋体"/>
                <w:b/>
                <w:color w:val="auto"/>
                <w:szCs w:val="22"/>
                <w:highlight w:val="none"/>
              </w:rPr>
              <w:t>项目单位</w:t>
            </w:r>
          </w:p>
        </w:tc>
        <w:tc>
          <w:tcPr>
            <w:tcW w:w="2036" w:type="dxa"/>
            <w:noWrap w:val="0"/>
            <w:vAlign w:val="center"/>
          </w:tcPr>
          <w:p>
            <w:pPr>
              <w:keepNext w:val="0"/>
              <w:keepLines w:val="0"/>
              <w:suppressLineNumbers w:val="0"/>
              <w:spacing w:before="0" w:beforeAutospacing="0" w:after="0" w:afterAutospacing="0" w:line="380" w:lineRule="exact"/>
              <w:ind w:left="0" w:right="0"/>
              <w:jc w:val="center"/>
              <w:rPr>
                <w:rFonts w:hint="default" w:ascii="新宋体" w:hAnsi="新宋体"/>
                <w:b/>
                <w:color w:val="auto"/>
                <w:szCs w:val="22"/>
                <w:highlight w:val="none"/>
              </w:rPr>
            </w:pPr>
            <w:r>
              <w:rPr>
                <w:rFonts w:hint="eastAsia" w:ascii="新宋体" w:hAnsi="新宋体"/>
                <w:b/>
                <w:color w:val="auto"/>
                <w:szCs w:val="22"/>
                <w:highlight w:val="none"/>
              </w:rPr>
              <w:t>项目金额</w:t>
            </w:r>
          </w:p>
        </w:tc>
        <w:tc>
          <w:tcPr>
            <w:tcW w:w="1471" w:type="dxa"/>
            <w:noWrap w:val="0"/>
            <w:vAlign w:val="center"/>
          </w:tcPr>
          <w:p>
            <w:pPr>
              <w:keepNext w:val="0"/>
              <w:keepLines w:val="0"/>
              <w:suppressLineNumbers w:val="0"/>
              <w:spacing w:before="0" w:beforeAutospacing="0" w:after="0" w:afterAutospacing="0" w:line="380" w:lineRule="exact"/>
              <w:ind w:left="0" w:right="0"/>
              <w:jc w:val="center"/>
              <w:rPr>
                <w:rFonts w:hint="default" w:ascii="新宋体" w:hAnsi="新宋体"/>
                <w:b/>
                <w:color w:val="auto"/>
                <w:szCs w:val="22"/>
                <w:highlight w:val="none"/>
              </w:rPr>
            </w:pPr>
            <w:r>
              <w:rPr>
                <w:rFonts w:hint="eastAsia" w:ascii="新宋体" w:hAnsi="新宋体"/>
                <w:b/>
                <w:color w:val="auto"/>
                <w:szCs w:val="22"/>
                <w:highlight w:val="none"/>
              </w:rPr>
              <w:t>合同日期</w:t>
            </w:r>
          </w:p>
        </w:tc>
        <w:tc>
          <w:tcPr>
            <w:tcW w:w="1007" w:type="dxa"/>
            <w:noWrap w:val="0"/>
            <w:vAlign w:val="center"/>
          </w:tcPr>
          <w:p>
            <w:pPr>
              <w:keepNext w:val="0"/>
              <w:keepLines w:val="0"/>
              <w:suppressLineNumbers w:val="0"/>
              <w:spacing w:before="0" w:beforeAutospacing="0" w:after="0" w:afterAutospacing="0" w:line="380" w:lineRule="exact"/>
              <w:ind w:left="0" w:right="0"/>
              <w:jc w:val="center"/>
              <w:rPr>
                <w:rFonts w:hint="default" w:ascii="新宋体" w:hAnsi="新宋体"/>
                <w:b/>
                <w:color w:val="auto"/>
                <w:szCs w:val="22"/>
                <w:highlight w:val="none"/>
              </w:rPr>
            </w:pPr>
            <w:r>
              <w:rPr>
                <w:rFonts w:hint="eastAsia" w:ascii="新宋体" w:hAnsi="新宋体"/>
                <w:b/>
                <w:color w:val="auto"/>
                <w:szCs w:val="22"/>
                <w:highlight w:val="none"/>
              </w:rPr>
              <w:t>联系人</w:t>
            </w:r>
          </w:p>
        </w:tc>
        <w:tc>
          <w:tcPr>
            <w:tcW w:w="1351" w:type="dxa"/>
            <w:noWrap w:val="0"/>
            <w:vAlign w:val="center"/>
          </w:tcPr>
          <w:p>
            <w:pPr>
              <w:keepNext w:val="0"/>
              <w:keepLines w:val="0"/>
              <w:suppressLineNumbers w:val="0"/>
              <w:spacing w:before="0" w:beforeAutospacing="0" w:after="0" w:afterAutospacing="0" w:line="380" w:lineRule="exact"/>
              <w:ind w:left="0" w:right="0"/>
              <w:jc w:val="center"/>
              <w:rPr>
                <w:rFonts w:hint="default" w:ascii="新宋体" w:hAnsi="新宋体"/>
                <w:b/>
                <w:color w:val="auto"/>
                <w:szCs w:val="22"/>
                <w:highlight w:val="none"/>
              </w:rPr>
            </w:pPr>
            <w:r>
              <w:rPr>
                <w:rFonts w:hint="eastAsia" w:ascii="新宋体" w:hAnsi="新宋体"/>
                <w:b/>
                <w:color w:val="auto"/>
                <w:szCs w:val="22"/>
                <w:highlight w:val="none"/>
              </w:rPr>
              <w:t>联系方式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5" w:hRule="atLeast"/>
          <w:jc w:val="center"/>
        </w:trPr>
        <w:tc>
          <w:tcPr>
            <w:tcW w:w="834"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538"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583"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2036"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471"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007"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351"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5" w:hRule="atLeast"/>
          <w:jc w:val="center"/>
        </w:trPr>
        <w:tc>
          <w:tcPr>
            <w:tcW w:w="834"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538"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583"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2036"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471"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007"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351"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5" w:hRule="atLeast"/>
          <w:jc w:val="center"/>
        </w:trPr>
        <w:tc>
          <w:tcPr>
            <w:tcW w:w="834"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538"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583"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2036"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471"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007"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351"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5" w:hRule="atLeast"/>
          <w:jc w:val="center"/>
        </w:trPr>
        <w:tc>
          <w:tcPr>
            <w:tcW w:w="834"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538"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583"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2036"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471"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007"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351"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5" w:hRule="atLeast"/>
          <w:jc w:val="center"/>
        </w:trPr>
        <w:tc>
          <w:tcPr>
            <w:tcW w:w="834"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538"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583"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2036"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471"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007"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351"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5" w:hRule="atLeast"/>
          <w:jc w:val="center"/>
        </w:trPr>
        <w:tc>
          <w:tcPr>
            <w:tcW w:w="834"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538"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583"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2036"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471"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007"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351"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5" w:hRule="atLeast"/>
          <w:jc w:val="center"/>
        </w:trPr>
        <w:tc>
          <w:tcPr>
            <w:tcW w:w="834"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538"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583"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2036"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471"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007"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351"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5" w:hRule="atLeast"/>
          <w:jc w:val="center"/>
        </w:trPr>
        <w:tc>
          <w:tcPr>
            <w:tcW w:w="834"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538"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583"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2036"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471"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007"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351"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5" w:hRule="atLeast"/>
          <w:jc w:val="center"/>
        </w:trPr>
        <w:tc>
          <w:tcPr>
            <w:tcW w:w="834"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538"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583"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2036"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471"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007"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351"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5" w:hRule="atLeast"/>
          <w:jc w:val="center"/>
        </w:trPr>
        <w:tc>
          <w:tcPr>
            <w:tcW w:w="834"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538"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583"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2036"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471"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007"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351"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5" w:hRule="atLeast"/>
          <w:jc w:val="center"/>
        </w:trPr>
        <w:tc>
          <w:tcPr>
            <w:tcW w:w="834"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538"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583"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2036"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471"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007"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351"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07" w:hRule="atLeast"/>
          <w:jc w:val="center"/>
        </w:trPr>
        <w:tc>
          <w:tcPr>
            <w:tcW w:w="834"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538"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583"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2036"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471"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007"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c>
          <w:tcPr>
            <w:tcW w:w="1351" w:type="dxa"/>
            <w:noWrap w:val="0"/>
            <w:vAlign w:val="top"/>
          </w:tcPr>
          <w:p>
            <w:pPr>
              <w:keepNext w:val="0"/>
              <w:keepLines w:val="0"/>
              <w:suppressLineNumbers w:val="0"/>
              <w:spacing w:before="0" w:beforeAutospacing="0" w:after="120" w:afterAutospacing="0" w:line="360" w:lineRule="atLeast"/>
              <w:ind w:left="0" w:right="0"/>
              <w:jc w:val="center"/>
              <w:rPr>
                <w:rFonts w:hint="default" w:ascii="新宋体" w:hAnsi="新宋体"/>
                <w:color w:val="auto"/>
                <w:szCs w:val="22"/>
                <w:highlight w:val="none"/>
              </w:rPr>
            </w:pPr>
          </w:p>
        </w:tc>
      </w:tr>
    </w:tbl>
    <w:p>
      <w:pPr>
        <w:spacing w:line="400" w:lineRule="exact"/>
        <w:rPr>
          <w:rFonts w:ascii="新宋体" w:hAnsi="新宋体" w:cs="ˎ̥"/>
          <w:color w:val="auto"/>
          <w:szCs w:val="22"/>
          <w:highlight w:val="none"/>
        </w:rPr>
      </w:pPr>
      <w:r>
        <w:rPr>
          <w:rFonts w:hint="eastAsia" w:ascii="新宋体" w:hAnsi="新宋体" w:cs="ˎ̥"/>
          <w:color w:val="auto"/>
          <w:szCs w:val="22"/>
          <w:highlight w:val="none"/>
        </w:rPr>
        <w:t>注：</w:t>
      </w:r>
    </w:p>
    <w:p>
      <w:pPr>
        <w:spacing w:line="400" w:lineRule="exact"/>
        <w:rPr>
          <w:rFonts w:ascii="新宋体" w:hAnsi="新宋体" w:cs="ˎ̥"/>
          <w:color w:val="auto"/>
          <w:szCs w:val="22"/>
          <w:highlight w:val="none"/>
        </w:rPr>
      </w:pPr>
      <w:r>
        <w:rPr>
          <w:rFonts w:hint="eastAsia" w:ascii="新宋体" w:hAnsi="新宋体" w:cs="ˎ̥"/>
          <w:color w:val="auto"/>
          <w:szCs w:val="22"/>
          <w:highlight w:val="none"/>
        </w:rPr>
        <w:t>1.此表仅提供了表格形式，投标人应根据需要准备足够数量的表格来填写。</w:t>
      </w:r>
    </w:p>
    <w:p>
      <w:pPr>
        <w:spacing w:line="400" w:lineRule="exact"/>
        <w:rPr>
          <w:rFonts w:ascii="新宋体" w:hAnsi="新宋体" w:cs="ˎ̥"/>
          <w:color w:val="auto"/>
          <w:szCs w:val="22"/>
          <w:highlight w:val="none"/>
        </w:rPr>
      </w:pPr>
      <w:r>
        <w:rPr>
          <w:rFonts w:hint="eastAsia" w:ascii="新宋体" w:hAnsi="新宋体" w:cs="ˎ̥"/>
          <w:color w:val="auto"/>
          <w:szCs w:val="22"/>
          <w:highlight w:val="none"/>
        </w:rPr>
        <w:t xml:space="preserve">2.每项业绩须根据商务技术文件评分细则的要求提供证明材料； </w:t>
      </w:r>
    </w:p>
    <w:p>
      <w:pPr>
        <w:spacing w:line="400" w:lineRule="exact"/>
        <w:rPr>
          <w:rFonts w:ascii="新宋体" w:hAnsi="新宋体" w:cs="ˎ̥"/>
          <w:color w:val="auto"/>
          <w:szCs w:val="22"/>
          <w:highlight w:val="none"/>
        </w:rPr>
      </w:pPr>
      <w:r>
        <w:rPr>
          <w:rFonts w:hint="eastAsia" w:ascii="新宋体" w:hAnsi="新宋体" w:cs="ˎ̥"/>
          <w:color w:val="auto"/>
          <w:szCs w:val="22"/>
          <w:highlight w:val="none"/>
        </w:rPr>
        <w:t>3.投标人不按此要求填写此项内容或未按要求提供业绩证明材料将视为无业绩，不纳入评分范围。</w:t>
      </w:r>
    </w:p>
    <w:p>
      <w:pPr>
        <w:spacing w:line="400" w:lineRule="exact"/>
        <w:ind w:left="180"/>
        <w:rPr>
          <w:rFonts w:ascii="新宋体" w:hAnsi="新宋体"/>
          <w:b/>
          <w:color w:val="auto"/>
          <w:szCs w:val="22"/>
          <w:highlight w:val="none"/>
        </w:rPr>
      </w:pPr>
    </w:p>
    <w:p>
      <w:pPr>
        <w:tabs>
          <w:tab w:val="left" w:pos="840"/>
          <w:tab w:val="left" w:pos="5400"/>
        </w:tabs>
        <w:adjustRightInd w:val="0"/>
        <w:snapToGrid w:val="0"/>
        <w:spacing w:line="400" w:lineRule="exact"/>
        <w:ind w:left="480" w:leftChars="200" w:firstLine="5040" w:firstLineChars="2100"/>
        <w:rPr>
          <w:rFonts w:ascii="新宋体" w:hAnsi="新宋体"/>
          <w:color w:val="auto"/>
          <w:szCs w:val="22"/>
          <w:highlight w:val="none"/>
        </w:rPr>
      </w:pPr>
      <w:r>
        <w:rPr>
          <w:rFonts w:hint="eastAsia" w:ascii="新宋体" w:hAnsi="新宋体"/>
          <w:color w:val="auto"/>
          <w:szCs w:val="22"/>
          <w:highlight w:val="none"/>
        </w:rPr>
        <w:t>投标人全称（盖章）：</w:t>
      </w:r>
    </w:p>
    <w:p>
      <w:pPr>
        <w:tabs>
          <w:tab w:val="left" w:pos="840"/>
          <w:tab w:val="left" w:pos="5400"/>
        </w:tabs>
        <w:adjustRightInd w:val="0"/>
        <w:snapToGrid w:val="0"/>
        <w:spacing w:line="400" w:lineRule="exact"/>
        <w:ind w:left="480" w:leftChars="200" w:firstLine="5040" w:firstLineChars="2100"/>
        <w:rPr>
          <w:rFonts w:ascii="新宋体" w:hAnsi="新宋体"/>
          <w:color w:val="auto"/>
          <w:szCs w:val="22"/>
          <w:highlight w:val="none"/>
        </w:rPr>
      </w:pPr>
      <w:r>
        <w:rPr>
          <w:rFonts w:hint="eastAsia" w:ascii="新宋体" w:hAnsi="新宋体"/>
          <w:color w:val="auto"/>
          <w:szCs w:val="22"/>
          <w:highlight w:val="none"/>
        </w:rPr>
        <w:t>投标人代表（签字或盖章）：</w:t>
      </w:r>
    </w:p>
    <w:p>
      <w:pPr>
        <w:tabs>
          <w:tab w:val="left" w:pos="840"/>
          <w:tab w:val="left" w:pos="5400"/>
        </w:tabs>
        <w:adjustRightInd w:val="0"/>
        <w:snapToGrid w:val="0"/>
        <w:spacing w:line="400" w:lineRule="exact"/>
        <w:ind w:left="480" w:leftChars="200" w:firstLine="5040" w:firstLineChars="2100"/>
        <w:rPr>
          <w:rFonts w:ascii="新宋体" w:hAnsi="新宋体"/>
          <w:color w:val="auto"/>
          <w:szCs w:val="22"/>
          <w:highlight w:val="none"/>
        </w:rPr>
      </w:pPr>
      <w:r>
        <w:rPr>
          <w:rFonts w:hint="eastAsia" w:ascii="新宋体" w:hAnsi="新宋体"/>
          <w:color w:val="auto"/>
          <w:szCs w:val="22"/>
          <w:highlight w:val="none"/>
        </w:rPr>
        <w:t>日          期：  年  月  日</w:t>
      </w:r>
    </w:p>
    <w:p>
      <w:pPr>
        <w:tabs>
          <w:tab w:val="left" w:pos="780"/>
        </w:tabs>
        <w:spacing w:line="400" w:lineRule="exact"/>
        <w:ind w:left="180"/>
        <w:rPr>
          <w:rFonts w:ascii="新宋体" w:hAnsi="新宋体"/>
          <w:b/>
          <w:bCs/>
          <w:color w:val="auto"/>
          <w:szCs w:val="22"/>
          <w:highlight w:val="none"/>
        </w:rPr>
      </w:pPr>
      <w:r>
        <w:rPr>
          <w:rFonts w:ascii="新宋体" w:hAnsi="新宋体"/>
          <w:color w:val="auto"/>
          <w:szCs w:val="22"/>
          <w:highlight w:val="none"/>
        </w:rPr>
        <w:br w:type="page"/>
      </w:r>
      <w:r>
        <w:rPr>
          <w:rFonts w:hint="eastAsia" w:ascii="新宋体" w:hAnsi="新宋体"/>
          <w:b/>
          <w:bCs/>
          <w:color w:val="auto"/>
          <w:szCs w:val="22"/>
          <w:highlight w:val="none"/>
        </w:rPr>
        <w:t>附件四</w:t>
      </w:r>
    </w:p>
    <w:p>
      <w:pPr>
        <w:tabs>
          <w:tab w:val="left" w:pos="780"/>
        </w:tabs>
        <w:spacing w:line="400" w:lineRule="exact"/>
        <w:ind w:left="180"/>
        <w:jc w:val="center"/>
        <w:rPr>
          <w:rFonts w:ascii="新宋体" w:hAnsi="新宋体"/>
          <w:b/>
          <w:bCs/>
          <w:color w:val="auto"/>
          <w:szCs w:val="22"/>
          <w:highlight w:val="none"/>
        </w:rPr>
      </w:pPr>
      <w:r>
        <w:rPr>
          <w:rFonts w:hint="eastAsia" w:ascii="新宋体" w:hAnsi="新宋体"/>
          <w:b/>
          <w:bCs/>
          <w:color w:val="auto"/>
          <w:szCs w:val="22"/>
          <w:highlight w:val="none"/>
        </w:rPr>
        <w:t>项目负责人资格情况表</w:t>
      </w:r>
    </w:p>
    <w:tbl>
      <w:tblPr>
        <w:tblStyle w:val="25"/>
        <w:tblW w:w="0" w:type="auto"/>
        <w:jc w:val="center"/>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1018"/>
        <w:gridCol w:w="439"/>
        <w:gridCol w:w="1799"/>
        <w:gridCol w:w="1189"/>
        <w:gridCol w:w="378"/>
        <w:gridCol w:w="1062"/>
        <w:gridCol w:w="2074"/>
        <w:gridCol w:w="1568"/>
      </w:tblGrid>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56" w:hRule="atLeast"/>
          <w:jc w:val="center"/>
        </w:trPr>
        <w:tc>
          <w:tcPr>
            <w:tcW w:w="9527" w:type="dxa"/>
            <w:gridSpan w:val="8"/>
            <w:tcBorders>
              <w:bottom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default" w:ascii="新宋体" w:hAnsi="新宋体"/>
                <w:color w:val="auto"/>
                <w:szCs w:val="22"/>
                <w:highlight w:val="none"/>
              </w:rPr>
            </w:pPr>
            <w:r>
              <w:rPr>
                <w:rFonts w:hint="eastAsia" w:ascii="新宋体" w:hAnsi="新宋体"/>
                <w:color w:val="auto"/>
                <w:szCs w:val="22"/>
                <w:highlight w:val="none"/>
              </w:rPr>
              <w:t>1.一般情况</w:t>
            </w: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1457" w:type="dxa"/>
            <w:gridSpan w:val="2"/>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default" w:ascii="新宋体" w:hAnsi="新宋体"/>
                <w:color w:val="auto"/>
                <w:szCs w:val="22"/>
                <w:highlight w:val="none"/>
              </w:rPr>
            </w:pPr>
            <w:r>
              <w:rPr>
                <w:rFonts w:hint="eastAsia" w:ascii="新宋体" w:hAnsi="新宋体"/>
                <w:color w:val="auto"/>
                <w:szCs w:val="22"/>
                <w:highlight w:val="none"/>
              </w:rPr>
              <w:t>姓   名</w:t>
            </w:r>
          </w:p>
        </w:tc>
        <w:tc>
          <w:tcPr>
            <w:tcW w:w="1799"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default" w:ascii="新宋体" w:hAnsi="新宋体"/>
                <w:color w:val="auto"/>
                <w:szCs w:val="22"/>
                <w:highlight w:val="none"/>
              </w:rPr>
            </w:pPr>
          </w:p>
        </w:tc>
        <w:tc>
          <w:tcPr>
            <w:tcW w:w="1567" w:type="dxa"/>
            <w:gridSpan w:val="2"/>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default" w:ascii="新宋体" w:hAnsi="新宋体"/>
                <w:color w:val="auto"/>
                <w:szCs w:val="22"/>
                <w:highlight w:val="none"/>
              </w:rPr>
            </w:pPr>
            <w:r>
              <w:rPr>
                <w:rFonts w:hint="eastAsia" w:ascii="新宋体" w:hAnsi="新宋体"/>
                <w:color w:val="auto"/>
                <w:szCs w:val="22"/>
                <w:highlight w:val="none"/>
              </w:rPr>
              <w:t>年  龄</w:t>
            </w:r>
          </w:p>
        </w:tc>
        <w:tc>
          <w:tcPr>
            <w:tcW w:w="1062"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default" w:ascii="新宋体" w:hAnsi="新宋体"/>
                <w:color w:val="auto"/>
                <w:szCs w:val="22"/>
                <w:highlight w:val="none"/>
              </w:rPr>
            </w:pPr>
          </w:p>
        </w:tc>
        <w:tc>
          <w:tcPr>
            <w:tcW w:w="2074"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default" w:ascii="新宋体" w:hAnsi="新宋体"/>
                <w:color w:val="auto"/>
                <w:szCs w:val="22"/>
                <w:highlight w:val="none"/>
              </w:rPr>
            </w:pPr>
            <w:r>
              <w:rPr>
                <w:rFonts w:hint="eastAsia" w:ascii="新宋体" w:hAnsi="新宋体"/>
                <w:color w:val="auto"/>
                <w:szCs w:val="22"/>
                <w:highlight w:val="none"/>
              </w:rPr>
              <w:t>学  历</w:t>
            </w:r>
          </w:p>
        </w:tc>
        <w:tc>
          <w:tcPr>
            <w:tcW w:w="1568"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default" w:ascii="新宋体" w:hAnsi="新宋体"/>
                <w:color w:val="auto"/>
                <w:szCs w:val="22"/>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1457" w:type="dxa"/>
            <w:gridSpan w:val="2"/>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default" w:ascii="新宋体" w:hAnsi="新宋体"/>
                <w:color w:val="auto"/>
                <w:szCs w:val="22"/>
                <w:highlight w:val="none"/>
              </w:rPr>
            </w:pPr>
            <w:r>
              <w:rPr>
                <w:rFonts w:hint="eastAsia" w:ascii="新宋体" w:hAnsi="新宋体"/>
                <w:color w:val="auto"/>
                <w:szCs w:val="22"/>
                <w:highlight w:val="none"/>
              </w:rPr>
              <w:t>毕业学校</w:t>
            </w:r>
          </w:p>
        </w:tc>
        <w:tc>
          <w:tcPr>
            <w:tcW w:w="1799"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rPr>
                <w:rFonts w:hint="default" w:ascii="新宋体" w:hAnsi="新宋体"/>
                <w:color w:val="auto"/>
                <w:szCs w:val="22"/>
                <w:highlight w:val="none"/>
              </w:rPr>
            </w:pPr>
          </w:p>
        </w:tc>
        <w:tc>
          <w:tcPr>
            <w:tcW w:w="1567" w:type="dxa"/>
            <w:gridSpan w:val="2"/>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default" w:ascii="新宋体" w:hAnsi="新宋体"/>
                <w:color w:val="auto"/>
                <w:szCs w:val="22"/>
                <w:highlight w:val="none"/>
              </w:rPr>
            </w:pPr>
            <w:r>
              <w:rPr>
                <w:rFonts w:hint="eastAsia" w:ascii="新宋体" w:hAnsi="新宋体"/>
                <w:color w:val="auto"/>
                <w:szCs w:val="22"/>
                <w:highlight w:val="none"/>
              </w:rPr>
              <w:t>专  业</w:t>
            </w:r>
          </w:p>
        </w:tc>
        <w:tc>
          <w:tcPr>
            <w:tcW w:w="1062"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default" w:ascii="新宋体" w:hAnsi="新宋体"/>
                <w:color w:val="auto"/>
                <w:szCs w:val="22"/>
                <w:highlight w:val="none"/>
              </w:rPr>
            </w:pPr>
          </w:p>
        </w:tc>
        <w:tc>
          <w:tcPr>
            <w:tcW w:w="2074"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default" w:ascii="新宋体" w:hAnsi="新宋体"/>
                <w:color w:val="auto"/>
                <w:szCs w:val="22"/>
                <w:highlight w:val="none"/>
              </w:rPr>
            </w:pPr>
            <w:r>
              <w:rPr>
                <w:rFonts w:hint="eastAsia" w:ascii="新宋体" w:hAnsi="新宋体"/>
                <w:color w:val="auto"/>
                <w:szCs w:val="22"/>
                <w:highlight w:val="none"/>
              </w:rPr>
              <w:t>职  务</w:t>
            </w:r>
          </w:p>
        </w:tc>
        <w:tc>
          <w:tcPr>
            <w:tcW w:w="1568"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default" w:ascii="新宋体" w:hAnsi="新宋体"/>
                <w:color w:val="auto"/>
                <w:szCs w:val="22"/>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963" w:hRule="exact"/>
          <w:jc w:val="center"/>
        </w:trPr>
        <w:tc>
          <w:tcPr>
            <w:tcW w:w="1457" w:type="dxa"/>
            <w:gridSpan w:val="2"/>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default" w:ascii="新宋体" w:hAnsi="新宋体"/>
                <w:color w:val="auto"/>
                <w:szCs w:val="22"/>
                <w:highlight w:val="none"/>
              </w:rPr>
            </w:pPr>
            <w:r>
              <w:rPr>
                <w:rFonts w:hint="eastAsia" w:ascii="新宋体" w:hAnsi="新宋体"/>
                <w:color w:val="auto"/>
                <w:szCs w:val="22"/>
                <w:highlight w:val="none"/>
              </w:rPr>
              <w:t>职  称</w:t>
            </w:r>
          </w:p>
        </w:tc>
        <w:tc>
          <w:tcPr>
            <w:tcW w:w="1799"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rPr>
                <w:rFonts w:hint="default" w:ascii="新宋体" w:hAnsi="新宋体"/>
                <w:color w:val="auto"/>
                <w:szCs w:val="22"/>
                <w:highlight w:val="none"/>
              </w:rPr>
            </w:pPr>
          </w:p>
        </w:tc>
        <w:tc>
          <w:tcPr>
            <w:tcW w:w="1567" w:type="dxa"/>
            <w:gridSpan w:val="2"/>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default" w:ascii="新宋体" w:hAnsi="新宋体"/>
                <w:color w:val="auto"/>
                <w:szCs w:val="22"/>
                <w:highlight w:val="none"/>
              </w:rPr>
            </w:pPr>
            <w:r>
              <w:rPr>
                <w:rFonts w:hint="eastAsia" w:ascii="新宋体" w:hAnsi="新宋体"/>
                <w:color w:val="auto"/>
                <w:szCs w:val="22"/>
                <w:highlight w:val="none"/>
              </w:rPr>
              <w:t>拟任何职</w:t>
            </w:r>
          </w:p>
        </w:tc>
        <w:tc>
          <w:tcPr>
            <w:tcW w:w="1062"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default" w:ascii="新宋体" w:hAnsi="新宋体"/>
                <w:color w:val="auto"/>
                <w:szCs w:val="22"/>
                <w:highlight w:val="none"/>
              </w:rPr>
            </w:pPr>
          </w:p>
        </w:tc>
        <w:tc>
          <w:tcPr>
            <w:tcW w:w="2074"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default" w:ascii="新宋体" w:hAnsi="新宋体"/>
                <w:color w:val="auto"/>
                <w:szCs w:val="22"/>
                <w:highlight w:val="none"/>
              </w:rPr>
            </w:pPr>
            <w:r>
              <w:rPr>
                <w:rFonts w:hint="eastAsia" w:ascii="新宋体" w:hAnsi="新宋体"/>
                <w:color w:val="auto"/>
                <w:szCs w:val="22"/>
                <w:highlight w:val="none"/>
              </w:rPr>
              <w:t>参加工作</w:t>
            </w:r>
          </w:p>
          <w:p>
            <w:pPr>
              <w:keepNext w:val="0"/>
              <w:keepLines w:val="0"/>
              <w:suppressLineNumbers w:val="0"/>
              <w:spacing w:before="0" w:beforeAutospacing="0" w:after="0" w:afterAutospacing="0" w:line="360" w:lineRule="exact"/>
              <w:ind w:left="0" w:right="0"/>
              <w:jc w:val="center"/>
              <w:rPr>
                <w:rFonts w:hint="default" w:ascii="新宋体" w:hAnsi="新宋体"/>
                <w:color w:val="auto"/>
                <w:szCs w:val="22"/>
                <w:highlight w:val="none"/>
              </w:rPr>
            </w:pPr>
            <w:r>
              <w:rPr>
                <w:rFonts w:hint="eastAsia" w:ascii="新宋体" w:hAnsi="新宋体"/>
                <w:color w:val="auto"/>
                <w:szCs w:val="22"/>
                <w:highlight w:val="none"/>
              </w:rPr>
              <w:t>时间</w:t>
            </w:r>
          </w:p>
        </w:tc>
        <w:tc>
          <w:tcPr>
            <w:tcW w:w="1568"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default" w:ascii="新宋体" w:hAnsi="新宋体"/>
                <w:color w:val="auto"/>
                <w:szCs w:val="22"/>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9527" w:type="dxa"/>
            <w:gridSpan w:val="8"/>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default" w:ascii="新宋体" w:hAnsi="新宋体"/>
                <w:color w:val="auto"/>
                <w:szCs w:val="22"/>
                <w:highlight w:val="none"/>
              </w:rPr>
            </w:pPr>
            <w:r>
              <w:rPr>
                <w:rFonts w:hint="eastAsia" w:ascii="新宋体" w:hAnsi="新宋体"/>
                <w:color w:val="auto"/>
                <w:szCs w:val="22"/>
                <w:highlight w:val="none"/>
              </w:rPr>
              <w:t>2.个人简历</w:t>
            </w: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1457" w:type="dxa"/>
            <w:gridSpan w:val="2"/>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default" w:ascii="新宋体" w:hAnsi="新宋体"/>
                <w:color w:val="auto"/>
                <w:szCs w:val="22"/>
                <w:highlight w:val="none"/>
              </w:rPr>
            </w:pPr>
            <w:r>
              <w:rPr>
                <w:rFonts w:hint="eastAsia" w:ascii="新宋体" w:hAnsi="新宋体"/>
                <w:color w:val="auto"/>
                <w:szCs w:val="22"/>
                <w:highlight w:val="none"/>
              </w:rPr>
              <w:t>时  间</w:t>
            </w:r>
          </w:p>
        </w:tc>
        <w:tc>
          <w:tcPr>
            <w:tcW w:w="8070" w:type="dxa"/>
            <w:gridSpan w:val="6"/>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default" w:ascii="新宋体" w:hAnsi="新宋体"/>
                <w:color w:val="auto"/>
                <w:szCs w:val="22"/>
                <w:highlight w:val="none"/>
              </w:rPr>
            </w:pPr>
            <w:r>
              <w:rPr>
                <w:rFonts w:hint="eastAsia" w:ascii="新宋体" w:hAnsi="新宋体"/>
                <w:color w:val="auto"/>
                <w:szCs w:val="22"/>
                <w:highlight w:val="none"/>
              </w:rPr>
              <w:t>专业工作经历</w:t>
            </w: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1457" w:type="dxa"/>
            <w:gridSpan w:val="2"/>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rPr>
                <w:rFonts w:hint="default" w:ascii="新宋体" w:hAnsi="新宋体"/>
                <w:color w:val="auto"/>
                <w:szCs w:val="22"/>
                <w:highlight w:val="none"/>
              </w:rPr>
            </w:pPr>
          </w:p>
        </w:tc>
        <w:tc>
          <w:tcPr>
            <w:tcW w:w="8070" w:type="dxa"/>
            <w:gridSpan w:val="6"/>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rPr>
                <w:rFonts w:hint="default" w:ascii="新宋体" w:hAnsi="新宋体"/>
                <w:color w:val="auto"/>
                <w:szCs w:val="22"/>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1457" w:type="dxa"/>
            <w:gridSpan w:val="2"/>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rPr>
                <w:rFonts w:hint="default" w:ascii="新宋体" w:hAnsi="新宋体"/>
                <w:color w:val="auto"/>
                <w:szCs w:val="22"/>
                <w:highlight w:val="none"/>
              </w:rPr>
            </w:pPr>
          </w:p>
        </w:tc>
        <w:tc>
          <w:tcPr>
            <w:tcW w:w="8070" w:type="dxa"/>
            <w:gridSpan w:val="6"/>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rPr>
                <w:rFonts w:hint="default" w:ascii="新宋体" w:hAnsi="新宋体"/>
                <w:color w:val="auto"/>
                <w:szCs w:val="22"/>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9527" w:type="dxa"/>
            <w:gridSpan w:val="8"/>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default" w:ascii="新宋体" w:hAnsi="新宋体"/>
                <w:color w:val="auto"/>
                <w:szCs w:val="22"/>
                <w:highlight w:val="none"/>
              </w:rPr>
            </w:pPr>
            <w:r>
              <w:rPr>
                <w:rFonts w:hint="eastAsia" w:ascii="新宋体" w:hAnsi="新宋体"/>
                <w:color w:val="auto"/>
                <w:szCs w:val="22"/>
                <w:highlight w:val="none"/>
              </w:rPr>
              <w:t>3.</w:t>
            </w:r>
            <w:r>
              <w:rPr>
                <w:rFonts w:hint="eastAsia" w:ascii="新宋体" w:hAnsi="新宋体" w:cs="Arial"/>
                <w:color w:val="auto"/>
                <w:szCs w:val="22"/>
                <w:highlight w:val="none"/>
              </w:rPr>
              <w:t>项目负责人业绩</w:t>
            </w: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1018"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default" w:ascii="新宋体" w:hAnsi="新宋体"/>
                <w:color w:val="auto"/>
                <w:szCs w:val="22"/>
                <w:highlight w:val="none"/>
              </w:rPr>
            </w:pPr>
            <w:r>
              <w:rPr>
                <w:rFonts w:hint="eastAsia" w:ascii="新宋体" w:hAnsi="新宋体"/>
                <w:color w:val="auto"/>
                <w:szCs w:val="22"/>
                <w:highlight w:val="none"/>
              </w:rPr>
              <w:t>序号</w:t>
            </w:r>
          </w:p>
        </w:tc>
        <w:tc>
          <w:tcPr>
            <w:tcW w:w="3427" w:type="dxa"/>
            <w:gridSpan w:val="3"/>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default" w:ascii="新宋体" w:hAnsi="新宋体"/>
                <w:color w:val="auto"/>
                <w:szCs w:val="22"/>
                <w:highlight w:val="none"/>
              </w:rPr>
            </w:pPr>
            <w:r>
              <w:rPr>
                <w:rFonts w:hint="eastAsia" w:ascii="新宋体" w:hAnsi="新宋体"/>
                <w:color w:val="auto"/>
                <w:szCs w:val="22"/>
                <w:highlight w:val="none"/>
              </w:rPr>
              <w:t>项  目  名  称</w:t>
            </w:r>
          </w:p>
        </w:tc>
        <w:tc>
          <w:tcPr>
            <w:tcW w:w="1440" w:type="dxa"/>
            <w:gridSpan w:val="2"/>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default" w:ascii="新宋体" w:hAnsi="新宋体"/>
                <w:color w:val="auto"/>
                <w:szCs w:val="22"/>
                <w:highlight w:val="none"/>
              </w:rPr>
            </w:pPr>
            <w:r>
              <w:rPr>
                <w:rFonts w:hint="eastAsia" w:ascii="新宋体" w:hAnsi="新宋体"/>
                <w:color w:val="auto"/>
                <w:szCs w:val="22"/>
                <w:highlight w:val="none"/>
              </w:rPr>
              <w:t>完成年份</w:t>
            </w:r>
          </w:p>
        </w:tc>
        <w:tc>
          <w:tcPr>
            <w:tcW w:w="3642" w:type="dxa"/>
            <w:gridSpan w:val="2"/>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jc w:val="center"/>
              <w:rPr>
                <w:rFonts w:hint="default" w:ascii="新宋体" w:hAnsi="新宋体"/>
                <w:color w:val="auto"/>
                <w:szCs w:val="22"/>
                <w:highlight w:val="none"/>
              </w:rPr>
            </w:pPr>
            <w:r>
              <w:rPr>
                <w:rFonts w:hint="eastAsia" w:ascii="新宋体" w:hAnsi="新宋体"/>
                <w:color w:val="auto"/>
                <w:szCs w:val="22"/>
                <w:highlight w:val="none"/>
              </w:rPr>
              <w:t>获奖情况</w:t>
            </w: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1018"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rPr>
                <w:rFonts w:hint="default" w:ascii="新宋体" w:hAnsi="新宋体"/>
                <w:color w:val="auto"/>
                <w:szCs w:val="22"/>
                <w:highlight w:val="none"/>
              </w:rPr>
            </w:pPr>
          </w:p>
        </w:tc>
        <w:tc>
          <w:tcPr>
            <w:tcW w:w="3427" w:type="dxa"/>
            <w:gridSpan w:val="3"/>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rPr>
                <w:rFonts w:hint="default" w:ascii="新宋体" w:hAnsi="新宋体"/>
                <w:color w:val="auto"/>
                <w:szCs w:val="22"/>
                <w:highlight w:val="none"/>
              </w:rPr>
            </w:pPr>
          </w:p>
        </w:tc>
        <w:tc>
          <w:tcPr>
            <w:tcW w:w="1440" w:type="dxa"/>
            <w:gridSpan w:val="2"/>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rPr>
                <w:rFonts w:hint="default" w:ascii="新宋体" w:hAnsi="新宋体"/>
                <w:color w:val="auto"/>
                <w:szCs w:val="22"/>
                <w:highlight w:val="none"/>
              </w:rPr>
            </w:pPr>
          </w:p>
        </w:tc>
        <w:tc>
          <w:tcPr>
            <w:tcW w:w="3642" w:type="dxa"/>
            <w:gridSpan w:val="2"/>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rPr>
                <w:rFonts w:hint="default" w:ascii="新宋体" w:hAnsi="新宋体"/>
                <w:color w:val="auto"/>
                <w:szCs w:val="22"/>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1018"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rPr>
                <w:rFonts w:hint="default" w:ascii="新宋体" w:hAnsi="新宋体"/>
                <w:color w:val="auto"/>
                <w:szCs w:val="22"/>
                <w:highlight w:val="none"/>
              </w:rPr>
            </w:pPr>
          </w:p>
        </w:tc>
        <w:tc>
          <w:tcPr>
            <w:tcW w:w="3427" w:type="dxa"/>
            <w:gridSpan w:val="3"/>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rPr>
                <w:rFonts w:hint="default" w:ascii="新宋体" w:hAnsi="新宋体"/>
                <w:color w:val="auto"/>
                <w:szCs w:val="22"/>
                <w:highlight w:val="none"/>
              </w:rPr>
            </w:pPr>
          </w:p>
        </w:tc>
        <w:tc>
          <w:tcPr>
            <w:tcW w:w="1440" w:type="dxa"/>
            <w:gridSpan w:val="2"/>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rPr>
                <w:rFonts w:hint="default" w:ascii="新宋体" w:hAnsi="新宋体"/>
                <w:color w:val="auto"/>
                <w:szCs w:val="22"/>
                <w:highlight w:val="none"/>
              </w:rPr>
            </w:pPr>
          </w:p>
        </w:tc>
        <w:tc>
          <w:tcPr>
            <w:tcW w:w="3642" w:type="dxa"/>
            <w:gridSpan w:val="2"/>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rPr>
                <w:rFonts w:hint="default" w:ascii="新宋体" w:hAnsi="新宋体"/>
                <w:color w:val="auto"/>
                <w:szCs w:val="22"/>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1018"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rPr>
                <w:rFonts w:hint="default" w:ascii="新宋体" w:hAnsi="新宋体"/>
                <w:color w:val="auto"/>
                <w:szCs w:val="22"/>
                <w:highlight w:val="none"/>
              </w:rPr>
            </w:pPr>
          </w:p>
        </w:tc>
        <w:tc>
          <w:tcPr>
            <w:tcW w:w="3427" w:type="dxa"/>
            <w:gridSpan w:val="3"/>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rPr>
                <w:rFonts w:hint="default" w:ascii="新宋体" w:hAnsi="新宋体"/>
                <w:color w:val="auto"/>
                <w:szCs w:val="22"/>
                <w:highlight w:val="none"/>
              </w:rPr>
            </w:pPr>
          </w:p>
        </w:tc>
        <w:tc>
          <w:tcPr>
            <w:tcW w:w="1440" w:type="dxa"/>
            <w:gridSpan w:val="2"/>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rPr>
                <w:rFonts w:hint="default" w:ascii="新宋体" w:hAnsi="新宋体"/>
                <w:color w:val="auto"/>
                <w:szCs w:val="22"/>
                <w:highlight w:val="none"/>
              </w:rPr>
            </w:pPr>
          </w:p>
        </w:tc>
        <w:tc>
          <w:tcPr>
            <w:tcW w:w="3642" w:type="dxa"/>
            <w:gridSpan w:val="2"/>
            <w:tcBorders>
              <w:top w:val="single" w:color="auto" w:sz="4" w:space="0"/>
              <w:bottom w:val="single" w:color="auto" w:sz="4" w:space="0"/>
            </w:tcBorders>
            <w:noWrap w:val="0"/>
            <w:vAlign w:val="center"/>
          </w:tcPr>
          <w:p>
            <w:pPr>
              <w:keepNext w:val="0"/>
              <w:keepLines w:val="0"/>
              <w:suppressLineNumbers w:val="0"/>
              <w:spacing w:before="0" w:beforeAutospacing="0" w:after="0" w:afterAutospacing="0" w:line="360" w:lineRule="exact"/>
              <w:ind w:left="0" w:right="0"/>
              <w:rPr>
                <w:rFonts w:hint="default" w:ascii="新宋体" w:hAnsi="新宋体"/>
                <w:color w:val="auto"/>
                <w:szCs w:val="22"/>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1018" w:type="dxa"/>
            <w:tcBorders>
              <w:top w:val="single" w:color="auto" w:sz="4" w:space="0"/>
              <w:bottom w:val="single" w:color="auto" w:sz="12" w:space="0"/>
            </w:tcBorders>
            <w:noWrap w:val="0"/>
            <w:vAlign w:val="center"/>
          </w:tcPr>
          <w:p>
            <w:pPr>
              <w:keepNext w:val="0"/>
              <w:keepLines w:val="0"/>
              <w:suppressLineNumbers w:val="0"/>
              <w:spacing w:before="0" w:beforeAutospacing="0" w:after="0" w:afterAutospacing="0" w:line="360" w:lineRule="exact"/>
              <w:ind w:left="0" w:right="0"/>
              <w:rPr>
                <w:rFonts w:hint="default" w:ascii="新宋体" w:hAnsi="新宋体"/>
                <w:color w:val="auto"/>
                <w:szCs w:val="22"/>
                <w:highlight w:val="none"/>
              </w:rPr>
            </w:pPr>
          </w:p>
        </w:tc>
        <w:tc>
          <w:tcPr>
            <w:tcW w:w="3427" w:type="dxa"/>
            <w:gridSpan w:val="3"/>
            <w:tcBorders>
              <w:top w:val="single" w:color="auto" w:sz="4" w:space="0"/>
              <w:bottom w:val="single" w:color="auto" w:sz="12" w:space="0"/>
            </w:tcBorders>
            <w:noWrap w:val="0"/>
            <w:vAlign w:val="center"/>
          </w:tcPr>
          <w:p>
            <w:pPr>
              <w:keepNext w:val="0"/>
              <w:keepLines w:val="0"/>
              <w:suppressLineNumbers w:val="0"/>
              <w:spacing w:before="0" w:beforeAutospacing="0" w:after="0" w:afterAutospacing="0" w:line="360" w:lineRule="exact"/>
              <w:ind w:left="0" w:right="0"/>
              <w:rPr>
                <w:rFonts w:hint="default" w:ascii="新宋体" w:hAnsi="新宋体"/>
                <w:color w:val="auto"/>
                <w:szCs w:val="22"/>
                <w:highlight w:val="none"/>
              </w:rPr>
            </w:pPr>
          </w:p>
        </w:tc>
        <w:tc>
          <w:tcPr>
            <w:tcW w:w="1440" w:type="dxa"/>
            <w:gridSpan w:val="2"/>
            <w:tcBorders>
              <w:top w:val="single" w:color="auto" w:sz="4" w:space="0"/>
              <w:bottom w:val="single" w:color="auto" w:sz="12" w:space="0"/>
            </w:tcBorders>
            <w:noWrap w:val="0"/>
            <w:vAlign w:val="center"/>
          </w:tcPr>
          <w:p>
            <w:pPr>
              <w:keepNext w:val="0"/>
              <w:keepLines w:val="0"/>
              <w:suppressLineNumbers w:val="0"/>
              <w:spacing w:before="0" w:beforeAutospacing="0" w:after="0" w:afterAutospacing="0" w:line="360" w:lineRule="exact"/>
              <w:ind w:left="0" w:right="0"/>
              <w:rPr>
                <w:rFonts w:hint="default" w:ascii="新宋体" w:hAnsi="新宋体"/>
                <w:color w:val="auto"/>
                <w:szCs w:val="22"/>
                <w:highlight w:val="none"/>
              </w:rPr>
            </w:pPr>
          </w:p>
        </w:tc>
        <w:tc>
          <w:tcPr>
            <w:tcW w:w="3642" w:type="dxa"/>
            <w:gridSpan w:val="2"/>
            <w:tcBorders>
              <w:top w:val="single" w:color="auto" w:sz="4" w:space="0"/>
              <w:bottom w:val="single" w:color="auto" w:sz="12" w:space="0"/>
            </w:tcBorders>
            <w:noWrap w:val="0"/>
            <w:vAlign w:val="center"/>
          </w:tcPr>
          <w:p>
            <w:pPr>
              <w:keepNext w:val="0"/>
              <w:keepLines w:val="0"/>
              <w:suppressLineNumbers w:val="0"/>
              <w:spacing w:before="0" w:beforeAutospacing="0" w:after="0" w:afterAutospacing="0" w:line="360" w:lineRule="exact"/>
              <w:ind w:left="0" w:right="0"/>
              <w:rPr>
                <w:rFonts w:hint="default" w:ascii="新宋体" w:hAnsi="新宋体"/>
                <w:color w:val="auto"/>
                <w:szCs w:val="22"/>
                <w:highlight w:val="none"/>
              </w:rPr>
            </w:pPr>
          </w:p>
        </w:tc>
      </w:tr>
    </w:tbl>
    <w:p>
      <w:pPr>
        <w:tabs>
          <w:tab w:val="left" w:pos="780"/>
        </w:tabs>
        <w:spacing w:line="400" w:lineRule="exact"/>
        <w:ind w:left="180"/>
        <w:rPr>
          <w:rFonts w:ascii="新宋体" w:hAnsi="新宋体"/>
          <w:b/>
          <w:color w:val="auto"/>
          <w:szCs w:val="22"/>
          <w:highlight w:val="none"/>
        </w:rPr>
      </w:pPr>
    </w:p>
    <w:p>
      <w:pPr>
        <w:pStyle w:val="11"/>
        <w:ind w:firstLine="200"/>
        <w:rPr>
          <w:rFonts w:ascii="新宋体" w:hAnsi="新宋体"/>
          <w:color w:val="auto"/>
          <w:highlight w:val="none"/>
        </w:rPr>
      </w:pPr>
    </w:p>
    <w:p>
      <w:pPr>
        <w:spacing w:line="380" w:lineRule="exact"/>
        <w:ind w:firstLine="4800" w:firstLineChars="2000"/>
        <w:rPr>
          <w:rFonts w:ascii="新宋体" w:hAnsi="新宋体"/>
          <w:color w:val="auto"/>
          <w:szCs w:val="22"/>
          <w:highlight w:val="none"/>
        </w:rPr>
      </w:pPr>
      <w:r>
        <w:rPr>
          <w:rFonts w:hint="eastAsia" w:ascii="新宋体" w:hAnsi="新宋体"/>
          <w:color w:val="auto"/>
          <w:szCs w:val="22"/>
          <w:highlight w:val="none"/>
        </w:rPr>
        <w:t>投标人全称（盖章）：</w:t>
      </w:r>
    </w:p>
    <w:p>
      <w:pPr>
        <w:spacing w:line="380" w:lineRule="exact"/>
        <w:ind w:firstLine="4800" w:firstLineChars="2000"/>
        <w:rPr>
          <w:rFonts w:ascii="新宋体" w:hAnsi="新宋体"/>
          <w:color w:val="auto"/>
          <w:szCs w:val="22"/>
          <w:highlight w:val="none"/>
        </w:rPr>
      </w:pPr>
      <w:r>
        <w:rPr>
          <w:rFonts w:hint="eastAsia" w:ascii="新宋体" w:hAnsi="新宋体"/>
          <w:color w:val="auto"/>
          <w:szCs w:val="22"/>
          <w:highlight w:val="none"/>
        </w:rPr>
        <w:t>投标人代表（签字）：</w:t>
      </w:r>
    </w:p>
    <w:p>
      <w:pPr>
        <w:spacing w:line="380" w:lineRule="exact"/>
        <w:ind w:firstLine="4800" w:firstLineChars="2000"/>
        <w:rPr>
          <w:rFonts w:ascii="新宋体" w:hAnsi="新宋体"/>
          <w:b/>
          <w:color w:val="auto"/>
          <w:highlight w:val="none"/>
        </w:rPr>
      </w:pPr>
      <w:r>
        <w:rPr>
          <w:rFonts w:hint="eastAsia" w:ascii="新宋体" w:hAnsi="新宋体"/>
          <w:color w:val="auto"/>
          <w:szCs w:val="22"/>
          <w:highlight w:val="none"/>
        </w:rPr>
        <w:t xml:space="preserve">日期：  年   月  日 </w:t>
      </w:r>
      <w:r>
        <w:rPr>
          <w:rFonts w:hint="eastAsia" w:ascii="新宋体" w:hAnsi="新宋体"/>
          <w:color w:val="auto"/>
          <w:sz w:val="24"/>
          <w:highlight w:val="none"/>
        </w:rPr>
        <w:t xml:space="preserve"> </w:t>
      </w:r>
    </w:p>
    <w:p>
      <w:pPr>
        <w:tabs>
          <w:tab w:val="left" w:pos="840"/>
        </w:tabs>
        <w:adjustRightInd w:val="0"/>
        <w:snapToGrid w:val="0"/>
        <w:spacing w:line="400" w:lineRule="exact"/>
        <w:rPr>
          <w:rFonts w:ascii="新宋体" w:hAnsi="新宋体"/>
          <w:b/>
          <w:color w:val="auto"/>
          <w:szCs w:val="22"/>
          <w:highlight w:val="none"/>
        </w:rPr>
      </w:pPr>
      <w:r>
        <w:rPr>
          <w:rFonts w:hint="eastAsia" w:ascii="新宋体" w:hAnsi="新宋体"/>
          <w:b/>
          <w:color w:val="auto"/>
          <w:szCs w:val="22"/>
          <w:highlight w:val="none"/>
        </w:rPr>
        <w:br w:type="page"/>
      </w:r>
      <w:r>
        <w:rPr>
          <w:rFonts w:hint="eastAsia" w:ascii="新宋体" w:hAnsi="新宋体"/>
          <w:b/>
          <w:color w:val="auto"/>
          <w:szCs w:val="22"/>
          <w:highlight w:val="none"/>
        </w:rPr>
        <w:t>附件五</w:t>
      </w:r>
    </w:p>
    <w:p>
      <w:pPr>
        <w:tabs>
          <w:tab w:val="left" w:pos="840"/>
        </w:tabs>
        <w:adjustRightInd w:val="0"/>
        <w:snapToGrid w:val="0"/>
        <w:spacing w:line="400" w:lineRule="exact"/>
        <w:jc w:val="center"/>
        <w:rPr>
          <w:rFonts w:ascii="新宋体" w:hAnsi="新宋体"/>
          <w:b/>
          <w:bCs/>
          <w:color w:val="auto"/>
          <w:szCs w:val="22"/>
          <w:highlight w:val="none"/>
        </w:rPr>
      </w:pPr>
      <w:r>
        <w:rPr>
          <w:rFonts w:hint="eastAsia" w:ascii="新宋体" w:hAnsi="新宋体"/>
          <w:b/>
          <w:bCs/>
          <w:color w:val="auto"/>
          <w:szCs w:val="22"/>
          <w:highlight w:val="none"/>
        </w:rPr>
        <w:t>项目服务人员汇总表</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6"/>
        <w:gridCol w:w="958"/>
        <w:gridCol w:w="958"/>
        <w:gridCol w:w="767"/>
        <w:gridCol w:w="767"/>
        <w:gridCol w:w="1340"/>
        <w:gridCol w:w="1326"/>
        <w:gridCol w:w="1825"/>
        <w:gridCol w:w="114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5" w:hRule="atLeast"/>
          <w:jc w:val="center"/>
        </w:trPr>
        <w:tc>
          <w:tcPr>
            <w:tcW w:w="766"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r>
              <w:rPr>
                <w:rFonts w:hint="eastAsia" w:ascii="新宋体" w:hAnsi="新宋体"/>
                <w:color w:val="auto"/>
                <w:szCs w:val="20"/>
                <w:highlight w:val="none"/>
              </w:rPr>
              <w:t>序号</w:t>
            </w:r>
          </w:p>
        </w:tc>
        <w:tc>
          <w:tcPr>
            <w:tcW w:w="958"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r>
              <w:rPr>
                <w:rFonts w:hint="eastAsia" w:ascii="新宋体" w:hAnsi="新宋体"/>
                <w:color w:val="auto"/>
                <w:szCs w:val="20"/>
                <w:highlight w:val="none"/>
              </w:rPr>
              <w:t>姓名</w:t>
            </w:r>
          </w:p>
        </w:tc>
        <w:tc>
          <w:tcPr>
            <w:tcW w:w="958"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r>
              <w:rPr>
                <w:rFonts w:hint="eastAsia" w:ascii="新宋体" w:hAnsi="新宋体"/>
                <w:color w:val="auto"/>
                <w:szCs w:val="20"/>
                <w:highlight w:val="none"/>
              </w:rPr>
              <w:t>性别</w:t>
            </w:r>
          </w:p>
        </w:tc>
        <w:tc>
          <w:tcPr>
            <w:tcW w:w="76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r>
              <w:rPr>
                <w:rFonts w:hint="eastAsia" w:ascii="新宋体" w:hAnsi="新宋体"/>
                <w:color w:val="auto"/>
                <w:szCs w:val="20"/>
                <w:highlight w:val="none"/>
              </w:rPr>
              <w:t>年龄</w:t>
            </w:r>
          </w:p>
        </w:tc>
        <w:tc>
          <w:tcPr>
            <w:tcW w:w="76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r>
              <w:rPr>
                <w:rFonts w:hint="eastAsia" w:ascii="新宋体" w:hAnsi="新宋体"/>
                <w:color w:val="auto"/>
                <w:szCs w:val="20"/>
                <w:highlight w:val="none"/>
              </w:rPr>
              <w:t>学历</w:t>
            </w:r>
          </w:p>
        </w:tc>
        <w:tc>
          <w:tcPr>
            <w:tcW w:w="1340" w:type="dxa"/>
            <w:noWrap w:val="0"/>
            <w:vAlign w:val="center"/>
          </w:tcPr>
          <w:p>
            <w:pPr>
              <w:keepNext w:val="0"/>
              <w:keepLines w:val="0"/>
              <w:suppressLineNumbers w:val="0"/>
              <w:spacing w:before="0" w:beforeAutospacing="0" w:after="0" w:afterAutospacing="0" w:line="280" w:lineRule="exact"/>
              <w:ind w:left="0" w:right="0"/>
              <w:jc w:val="center"/>
              <w:rPr>
                <w:rFonts w:hint="default" w:ascii="新宋体" w:hAnsi="新宋体"/>
                <w:color w:val="auto"/>
                <w:szCs w:val="20"/>
                <w:highlight w:val="none"/>
              </w:rPr>
            </w:pPr>
            <w:r>
              <w:rPr>
                <w:rFonts w:hint="eastAsia" w:ascii="新宋体" w:hAnsi="新宋体"/>
                <w:color w:val="auto"/>
                <w:szCs w:val="20"/>
                <w:highlight w:val="none"/>
              </w:rPr>
              <w:t>职称/职务</w:t>
            </w:r>
          </w:p>
        </w:tc>
        <w:tc>
          <w:tcPr>
            <w:tcW w:w="1326" w:type="dxa"/>
            <w:noWrap w:val="0"/>
            <w:vAlign w:val="center"/>
          </w:tcPr>
          <w:p>
            <w:pPr>
              <w:keepNext w:val="0"/>
              <w:keepLines w:val="0"/>
              <w:suppressLineNumbers w:val="0"/>
              <w:spacing w:before="0" w:beforeAutospacing="0" w:after="0" w:afterAutospacing="0" w:line="280" w:lineRule="exact"/>
              <w:ind w:left="0" w:right="0"/>
              <w:jc w:val="center"/>
              <w:rPr>
                <w:rFonts w:hint="default" w:ascii="新宋体" w:hAnsi="新宋体"/>
                <w:color w:val="auto"/>
                <w:szCs w:val="20"/>
                <w:highlight w:val="none"/>
              </w:rPr>
            </w:pPr>
            <w:r>
              <w:rPr>
                <w:rFonts w:hint="eastAsia" w:ascii="新宋体" w:hAnsi="新宋体"/>
                <w:color w:val="auto"/>
                <w:szCs w:val="20"/>
                <w:highlight w:val="none"/>
              </w:rPr>
              <w:t>本工程中的岗位</w:t>
            </w:r>
          </w:p>
        </w:tc>
        <w:tc>
          <w:tcPr>
            <w:tcW w:w="1825"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r>
              <w:rPr>
                <w:rFonts w:hint="eastAsia" w:ascii="新宋体" w:hAnsi="新宋体"/>
                <w:color w:val="auto"/>
                <w:szCs w:val="20"/>
                <w:highlight w:val="none"/>
              </w:rPr>
              <w:t>从事专业年限</w:t>
            </w:r>
          </w:p>
        </w:tc>
        <w:tc>
          <w:tcPr>
            <w:tcW w:w="114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r>
              <w:rPr>
                <w:rFonts w:hint="eastAsia" w:ascii="新宋体" w:hAnsi="新宋体"/>
                <w:color w:val="auto"/>
                <w:szCs w:val="20"/>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958"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958"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76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76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340"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326"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825" w:type="dxa"/>
            <w:noWrap w:val="0"/>
            <w:vAlign w:val="top"/>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14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958"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958"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76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76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340"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326"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825" w:type="dxa"/>
            <w:noWrap w:val="0"/>
            <w:vAlign w:val="top"/>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14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958"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958"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76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76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340"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326"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825" w:type="dxa"/>
            <w:noWrap w:val="0"/>
            <w:vAlign w:val="top"/>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14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958"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958"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76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76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340"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326"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825" w:type="dxa"/>
            <w:noWrap w:val="0"/>
            <w:vAlign w:val="top"/>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14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958"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958"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76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76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340"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326"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825" w:type="dxa"/>
            <w:noWrap w:val="0"/>
            <w:vAlign w:val="top"/>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14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958"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958"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76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76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340"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326"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825" w:type="dxa"/>
            <w:noWrap w:val="0"/>
            <w:vAlign w:val="top"/>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14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958"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958"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76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76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340"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326"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825" w:type="dxa"/>
            <w:noWrap w:val="0"/>
            <w:vAlign w:val="top"/>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14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958"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958"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76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76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340"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326"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825" w:type="dxa"/>
            <w:noWrap w:val="0"/>
            <w:vAlign w:val="top"/>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14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958"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958"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76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76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340"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326"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825" w:type="dxa"/>
            <w:noWrap w:val="0"/>
            <w:vAlign w:val="top"/>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14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958"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958"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76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76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340"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326"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825" w:type="dxa"/>
            <w:noWrap w:val="0"/>
            <w:vAlign w:val="top"/>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14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958"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958"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76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76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340"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326"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825" w:type="dxa"/>
            <w:noWrap w:val="0"/>
            <w:vAlign w:val="top"/>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14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958"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958"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76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76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340"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326"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825" w:type="dxa"/>
            <w:noWrap w:val="0"/>
            <w:vAlign w:val="top"/>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14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958"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958"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76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76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340"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326"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825" w:type="dxa"/>
            <w:noWrap w:val="0"/>
            <w:vAlign w:val="top"/>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14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958"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958"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76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76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340"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326"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825" w:type="dxa"/>
            <w:noWrap w:val="0"/>
            <w:vAlign w:val="top"/>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14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958"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958"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76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76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340"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326"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825" w:type="dxa"/>
            <w:noWrap w:val="0"/>
            <w:vAlign w:val="top"/>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14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958"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958"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76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76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340"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326"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825" w:type="dxa"/>
            <w:noWrap w:val="0"/>
            <w:vAlign w:val="top"/>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14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958"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958"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76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76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340"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326"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825" w:type="dxa"/>
            <w:noWrap w:val="0"/>
            <w:vAlign w:val="top"/>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c>
          <w:tcPr>
            <w:tcW w:w="1147" w:type="dxa"/>
            <w:noWrap w:val="0"/>
            <w:vAlign w:val="center"/>
          </w:tcPr>
          <w:p>
            <w:pPr>
              <w:keepNext w:val="0"/>
              <w:keepLines w:val="0"/>
              <w:suppressLineNumbers w:val="0"/>
              <w:spacing w:before="0" w:beforeAutospacing="0" w:after="0" w:afterAutospacing="0" w:line="360" w:lineRule="auto"/>
              <w:ind w:left="0" w:right="0"/>
              <w:jc w:val="center"/>
              <w:rPr>
                <w:rFonts w:hint="default" w:ascii="新宋体" w:hAnsi="新宋体"/>
                <w:color w:val="auto"/>
                <w:szCs w:val="20"/>
                <w:highlight w:val="none"/>
              </w:rPr>
            </w:pPr>
          </w:p>
        </w:tc>
      </w:tr>
    </w:tbl>
    <w:p>
      <w:pPr>
        <w:pStyle w:val="14"/>
        <w:spacing w:line="400" w:lineRule="atLeast"/>
        <w:ind w:left="660" w:hanging="660" w:hangingChars="300"/>
        <w:rPr>
          <w:rFonts w:ascii="新宋体" w:hAnsi="新宋体" w:eastAsia="新宋体"/>
          <w:color w:val="auto"/>
          <w:sz w:val="22"/>
          <w:highlight w:val="none"/>
        </w:rPr>
      </w:pPr>
      <w:r>
        <w:rPr>
          <w:rFonts w:hint="eastAsia" w:ascii="新宋体" w:hAnsi="新宋体" w:eastAsia="新宋体"/>
          <w:color w:val="auto"/>
          <w:sz w:val="22"/>
          <w:highlight w:val="none"/>
        </w:rPr>
        <w:t>注：此表仅提供了表格形式，投标人可按此表格复制。</w:t>
      </w:r>
    </w:p>
    <w:p>
      <w:pPr>
        <w:pStyle w:val="14"/>
        <w:spacing w:line="400" w:lineRule="atLeast"/>
        <w:ind w:left="660" w:hanging="660" w:hangingChars="300"/>
        <w:rPr>
          <w:rFonts w:ascii="新宋体" w:hAnsi="新宋体" w:eastAsia="新宋体"/>
          <w:color w:val="auto"/>
          <w:sz w:val="22"/>
          <w:highlight w:val="none"/>
        </w:rPr>
      </w:pPr>
    </w:p>
    <w:p>
      <w:pPr>
        <w:spacing w:line="380" w:lineRule="exact"/>
        <w:rPr>
          <w:rFonts w:ascii="新宋体" w:hAnsi="新宋体"/>
          <w:color w:val="auto"/>
          <w:szCs w:val="22"/>
          <w:highlight w:val="none"/>
        </w:rPr>
      </w:pPr>
      <w:r>
        <w:rPr>
          <w:rFonts w:hint="eastAsia" w:ascii="新宋体" w:hAnsi="新宋体"/>
          <w:color w:val="auto"/>
          <w:szCs w:val="22"/>
          <w:highlight w:val="none"/>
        </w:rPr>
        <w:t>投标人全称（盖章）：</w:t>
      </w:r>
    </w:p>
    <w:p>
      <w:pPr>
        <w:spacing w:line="380" w:lineRule="exact"/>
        <w:rPr>
          <w:rFonts w:ascii="新宋体" w:hAnsi="新宋体"/>
          <w:color w:val="auto"/>
          <w:szCs w:val="22"/>
          <w:highlight w:val="none"/>
        </w:rPr>
      </w:pPr>
      <w:r>
        <w:rPr>
          <w:rFonts w:hint="eastAsia" w:ascii="新宋体" w:hAnsi="新宋体"/>
          <w:color w:val="auto"/>
          <w:szCs w:val="22"/>
          <w:highlight w:val="none"/>
        </w:rPr>
        <w:t>投标人代表（签字）：</w:t>
      </w:r>
    </w:p>
    <w:p>
      <w:pPr>
        <w:pStyle w:val="11"/>
        <w:ind w:left="-202" w:right="-202" w:firstLine="600"/>
        <w:rPr>
          <w:rFonts w:ascii="宋体" w:hAnsi="宋体" w:eastAsia="宋体"/>
          <w:b/>
          <w:color w:val="auto"/>
          <w:szCs w:val="21"/>
          <w:highlight w:val="none"/>
        </w:rPr>
      </w:pPr>
      <w:r>
        <w:rPr>
          <w:rFonts w:hint="eastAsia" w:ascii="新宋体" w:hAnsi="新宋体"/>
          <w:color w:val="auto"/>
          <w:szCs w:val="22"/>
          <w:highlight w:val="none"/>
        </w:rPr>
        <w:t>日期：  年   月  日</w:t>
      </w:r>
    </w:p>
    <w:p>
      <w:pPr>
        <w:overflowPunct w:val="0"/>
        <w:spacing w:line="380" w:lineRule="exact"/>
        <w:ind w:left="-202" w:right="-202" w:firstLine="550"/>
        <w:rPr>
          <w:rFonts w:hint="eastAsia" w:ascii="宋体" w:hAnsi="宋体" w:eastAsia="宋体"/>
          <w:color w:val="auto"/>
          <w:szCs w:val="22"/>
          <w:highlight w:val="none"/>
        </w:rPr>
      </w:pPr>
    </w:p>
    <w:p>
      <w:pPr>
        <w:overflowPunct w:val="0"/>
        <w:spacing w:line="380" w:lineRule="exact"/>
        <w:ind w:left="-202" w:right="-202" w:firstLine="550"/>
        <w:rPr>
          <w:rFonts w:hint="eastAsia" w:ascii="宋体" w:hAnsi="宋体" w:eastAsia="宋体"/>
          <w:color w:val="auto"/>
          <w:szCs w:val="22"/>
          <w:highlight w:val="none"/>
        </w:rPr>
      </w:pPr>
    </w:p>
    <w:p>
      <w:pPr>
        <w:overflowPunct w:val="0"/>
        <w:spacing w:line="380" w:lineRule="exact"/>
        <w:ind w:left="-202" w:right="-202" w:firstLine="550"/>
        <w:rPr>
          <w:rFonts w:hint="eastAsia" w:ascii="等线" w:hAnsi="等线" w:eastAsia="黑体" w:cs="Times New Roman"/>
          <w:b/>
          <w:snapToGrid w:val="0"/>
          <w:color w:val="auto"/>
          <w:sz w:val="30"/>
          <w:highlight w:val="none"/>
          <w:lang w:val="en-US" w:eastAsia="zh-CN" w:bidi="ar-SA"/>
        </w:rPr>
      </w:pPr>
      <w:r>
        <w:rPr>
          <w:rFonts w:hint="eastAsia" w:ascii="等线" w:hAnsi="等线" w:eastAsia="黑体" w:cs="Times New Roman"/>
          <w:b/>
          <w:snapToGrid w:val="0"/>
          <w:color w:val="auto"/>
          <w:sz w:val="30"/>
          <w:highlight w:val="none"/>
          <w:lang w:val="en-US" w:eastAsia="zh-CN" w:bidi="ar-SA"/>
        </w:rPr>
        <w:t>1</w:t>
      </w:r>
      <w:r>
        <w:rPr>
          <w:rFonts w:hint="eastAsia" w:eastAsia="黑体" w:cs="Times New Roman"/>
          <w:b/>
          <w:snapToGrid w:val="0"/>
          <w:color w:val="auto"/>
          <w:sz w:val="30"/>
          <w:highlight w:val="none"/>
          <w:lang w:val="en-US" w:eastAsia="zh-CN" w:bidi="ar-SA"/>
        </w:rPr>
        <w:t>3</w:t>
      </w:r>
      <w:r>
        <w:rPr>
          <w:rFonts w:hint="eastAsia" w:ascii="等线" w:hAnsi="等线" w:eastAsia="黑体" w:cs="Times New Roman"/>
          <w:b/>
          <w:snapToGrid w:val="0"/>
          <w:color w:val="auto"/>
          <w:sz w:val="30"/>
          <w:highlight w:val="none"/>
          <w:lang w:val="en-US" w:eastAsia="zh-CN" w:bidi="ar-SA"/>
        </w:rPr>
        <w:t>.3 商务标格式</w:t>
      </w:r>
    </w:p>
    <w:p>
      <w:pPr>
        <w:overflowPunct w:val="0"/>
        <w:spacing w:line="380" w:lineRule="exact"/>
        <w:ind w:left="-202" w:right="-202" w:firstLine="550"/>
        <w:rPr>
          <w:rFonts w:ascii="宋体" w:hAnsi="宋体" w:eastAsia="宋体"/>
          <w:color w:val="auto"/>
          <w:szCs w:val="22"/>
          <w:highlight w:val="none"/>
        </w:rPr>
      </w:pPr>
      <w:r>
        <w:rPr>
          <w:rFonts w:hint="eastAsia" w:ascii="宋体" w:hAnsi="宋体" w:eastAsia="宋体"/>
          <w:color w:val="auto"/>
          <w:szCs w:val="22"/>
          <w:highlight w:val="none"/>
        </w:rPr>
        <w:t>（商务报价标封面，供参考）</w:t>
      </w:r>
    </w:p>
    <w:p>
      <w:pPr>
        <w:ind w:left="-202" w:right="-202"/>
        <w:rPr>
          <w:rFonts w:ascii="宋体" w:hAnsi="宋体" w:eastAsia="宋体" w:cs="新宋体"/>
          <w:color w:val="auto"/>
          <w:highlight w:val="none"/>
        </w:rPr>
      </w:pPr>
    </w:p>
    <w:p>
      <w:pPr>
        <w:ind w:left="-202" w:right="-202"/>
        <w:rPr>
          <w:rFonts w:ascii="宋体" w:hAnsi="宋体" w:eastAsia="宋体" w:cs="新宋体"/>
          <w:color w:val="auto"/>
          <w:highlight w:val="none"/>
        </w:rPr>
      </w:pPr>
    </w:p>
    <w:p>
      <w:pPr>
        <w:ind w:left="-202" w:right="-202"/>
        <w:rPr>
          <w:rFonts w:ascii="宋体" w:hAnsi="宋体" w:eastAsia="宋体" w:cs="新宋体"/>
          <w:color w:val="auto"/>
          <w:highlight w:val="none"/>
          <w:u w:val="single"/>
        </w:rPr>
      </w:pPr>
    </w:p>
    <w:p>
      <w:pPr>
        <w:ind w:left="-202" w:right="-202" w:firstLine="700"/>
        <w:jc w:val="center"/>
        <w:rPr>
          <w:rFonts w:ascii="宋体" w:hAnsi="宋体" w:eastAsia="宋体" w:cs="新宋体"/>
          <w:color w:val="auto"/>
          <w:sz w:val="28"/>
          <w:szCs w:val="28"/>
          <w:highlight w:val="none"/>
        </w:rPr>
      </w:pPr>
      <w:r>
        <w:rPr>
          <w:rFonts w:hint="eastAsia" w:ascii="宋体" w:hAnsi="宋体" w:eastAsia="宋体" w:cs="新宋体"/>
          <w:color w:val="auto"/>
          <w:sz w:val="28"/>
          <w:szCs w:val="28"/>
          <w:highlight w:val="none"/>
          <w:u w:val="single"/>
        </w:rPr>
        <w:t xml:space="preserve">                 （项目名称）              </w:t>
      </w:r>
      <w:r>
        <w:rPr>
          <w:rFonts w:hint="eastAsia" w:ascii="宋体" w:hAnsi="宋体" w:eastAsia="宋体" w:cs="新宋体"/>
          <w:color w:val="auto"/>
          <w:sz w:val="28"/>
          <w:szCs w:val="28"/>
          <w:highlight w:val="none"/>
        </w:rPr>
        <w:t>投标文件</w:t>
      </w:r>
    </w:p>
    <w:p>
      <w:pPr>
        <w:ind w:left="-202" w:right="-202" w:firstLine="700"/>
        <w:rPr>
          <w:rFonts w:ascii="宋体" w:hAnsi="宋体" w:eastAsia="宋体" w:cs="新宋体"/>
          <w:color w:val="auto"/>
          <w:sz w:val="28"/>
          <w:szCs w:val="28"/>
          <w:highlight w:val="none"/>
        </w:rPr>
      </w:pPr>
    </w:p>
    <w:p>
      <w:pPr>
        <w:ind w:left="-202" w:right="-202" w:firstLine="700"/>
        <w:rPr>
          <w:rFonts w:ascii="宋体" w:hAnsi="宋体" w:eastAsia="宋体" w:cs="新宋体"/>
          <w:color w:val="auto"/>
          <w:sz w:val="28"/>
          <w:szCs w:val="28"/>
          <w:highlight w:val="none"/>
        </w:rPr>
      </w:pPr>
    </w:p>
    <w:p>
      <w:pPr>
        <w:pStyle w:val="11"/>
        <w:ind w:left="-202" w:right="-202" w:firstLine="700"/>
        <w:rPr>
          <w:rFonts w:ascii="宋体" w:hAnsi="宋体" w:eastAsia="宋体" w:cs="新宋体"/>
          <w:color w:val="auto"/>
          <w:sz w:val="28"/>
          <w:szCs w:val="28"/>
          <w:highlight w:val="none"/>
        </w:rPr>
      </w:pPr>
    </w:p>
    <w:p>
      <w:pPr>
        <w:pStyle w:val="11"/>
        <w:ind w:left="-202" w:right="-202" w:firstLine="700"/>
        <w:rPr>
          <w:rFonts w:ascii="宋体" w:hAnsi="宋体" w:eastAsia="宋体" w:cs="新宋体"/>
          <w:color w:val="auto"/>
          <w:sz w:val="28"/>
          <w:szCs w:val="28"/>
          <w:highlight w:val="none"/>
        </w:rPr>
      </w:pPr>
    </w:p>
    <w:p>
      <w:pPr>
        <w:ind w:left="-202" w:right="-202" w:firstLine="700"/>
        <w:rPr>
          <w:rFonts w:ascii="宋体" w:hAnsi="宋体" w:eastAsia="宋体" w:cs="新宋体"/>
          <w:color w:val="auto"/>
          <w:sz w:val="28"/>
          <w:szCs w:val="28"/>
          <w:highlight w:val="none"/>
        </w:rPr>
      </w:pPr>
    </w:p>
    <w:p>
      <w:pPr>
        <w:ind w:left="-202" w:right="-202" w:firstLine="700"/>
        <w:rPr>
          <w:rFonts w:ascii="宋体" w:hAnsi="宋体" w:eastAsia="宋体" w:cs="新宋体"/>
          <w:color w:val="auto"/>
          <w:sz w:val="28"/>
          <w:szCs w:val="28"/>
          <w:highlight w:val="none"/>
        </w:rPr>
      </w:pPr>
    </w:p>
    <w:p>
      <w:pPr>
        <w:ind w:left="-202" w:right="-202" w:firstLine="1300"/>
        <w:jc w:val="center"/>
        <w:rPr>
          <w:rFonts w:ascii="宋体" w:hAnsi="宋体" w:eastAsia="宋体" w:cs="新宋体"/>
          <w:color w:val="auto"/>
          <w:sz w:val="52"/>
          <w:szCs w:val="52"/>
          <w:highlight w:val="none"/>
        </w:rPr>
      </w:pPr>
      <w:r>
        <w:rPr>
          <w:rFonts w:hint="eastAsia" w:ascii="宋体" w:hAnsi="宋体" w:eastAsia="宋体" w:cs="新宋体"/>
          <w:color w:val="auto"/>
          <w:sz w:val="52"/>
          <w:szCs w:val="52"/>
          <w:highlight w:val="none"/>
        </w:rPr>
        <w:t>商  务  标</w:t>
      </w:r>
    </w:p>
    <w:p>
      <w:pPr>
        <w:spacing w:line="360" w:lineRule="auto"/>
        <w:ind w:left="-202" w:right="-202"/>
        <w:rPr>
          <w:rFonts w:ascii="宋体" w:hAnsi="宋体" w:eastAsia="宋体" w:cs="新宋体"/>
          <w:color w:val="auto"/>
          <w:szCs w:val="21"/>
          <w:highlight w:val="none"/>
        </w:rPr>
      </w:pPr>
    </w:p>
    <w:p>
      <w:pPr>
        <w:spacing w:line="360" w:lineRule="auto"/>
        <w:ind w:left="-202" w:right="-202"/>
        <w:rPr>
          <w:rFonts w:ascii="宋体" w:hAnsi="宋体" w:eastAsia="宋体" w:cs="新宋体"/>
          <w:color w:val="auto"/>
          <w:szCs w:val="21"/>
          <w:highlight w:val="none"/>
        </w:rPr>
      </w:pPr>
    </w:p>
    <w:p>
      <w:pPr>
        <w:spacing w:line="360" w:lineRule="auto"/>
        <w:ind w:left="-202" w:right="-202"/>
        <w:rPr>
          <w:rFonts w:ascii="宋体" w:hAnsi="宋体" w:eastAsia="宋体" w:cs="新宋体"/>
          <w:color w:val="auto"/>
          <w:szCs w:val="21"/>
          <w:highlight w:val="none"/>
        </w:rPr>
      </w:pPr>
    </w:p>
    <w:p>
      <w:pPr>
        <w:spacing w:line="360" w:lineRule="auto"/>
        <w:ind w:left="-202" w:right="-202"/>
        <w:rPr>
          <w:rFonts w:ascii="宋体" w:hAnsi="宋体" w:eastAsia="宋体" w:cs="新宋体"/>
          <w:color w:val="auto"/>
          <w:szCs w:val="21"/>
          <w:highlight w:val="none"/>
        </w:rPr>
      </w:pPr>
    </w:p>
    <w:p>
      <w:pPr>
        <w:spacing w:line="360" w:lineRule="auto"/>
        <w:ind w:left="-202" w:right="-202"/>
        <w:rPr>
          <w:rFonts w:ascii="宋体" w:hAnsi="宋体" w:eastAsia="宋体" w:cs="新宋体"/>
          <w:color w:val="auto"/>
          <w:szCs w:val="21"/>
          <w:highlight w:val="none"/>
        </w:rPr>
      </w:pPr>
    </w:p>
    <w:p>
      <w:pPr>
        <w:ind w:left="-202" w:right="-202" w:firstLine="700"/>
        <w:jc w:val="center"/>
        <w:rPr>
          <w:rFonts w:ascii="宋体" w:hAnsi="宋体" w:eastAsia="宋体" w:cs="新宋体"/>
          <w:color w:val="auto"/>
          <w:sz w:val="28"/>
          <w:szCs w:val="28"/>
          <w:highlight w:val="none"/>
        </w:rPr>
      </w:pPr>
      <w:r>
        <w:rPr>
          <w:rFonts w:hint="eastAsia" w:ascii="宋体" w:hAnsi="宋体" w:eastAsia="宋体" w:cs="新宋体"/>
          <w:color w:val="auto"/>
          <w:sz w:val="28"/>
          <w:szCs w:val="28"/>
          <w:highlight w:val="none"/>
        </w:rPr>
        <w:t>投标人：</w:t>
      </w:r>
      <w:r>
        <w:rPr>
          <w:rFonts w:hint="eastAsia" w:ascii="宋体" w:hAnsi="宋体" w:eastAsia="宋体" w:cs="新宋体"/>
          <w:color w:val="auto"/>
          <w:sz w:val="28"/>
          <w:szCs w:val="28"/>
          <w:highlight w:val="none"/>
          <w:u w:val="single"/>
        </w:rPr>
        <w:t xml:space="preserve">                              </w:t>
      </w:r>
      <w:r>
        <w:rPr>
          <w:rFonts w:hint="eastAsia" w:ascii="宋体" w:hAnsi="宋体" w:eastAsia="宋体" w:cs="新宋体"/>
          <w:color w:val="auto"/>
          <w:sz w:val="28"/>
          <w:szCs w:val="28"/>
          <w:highlight w:val="none"/>
        </w:rPr>
        <w:t>（盖单位章）</w:t>
      </w:r>
    </w:p>
    <w:p>
      <w:pPr>
        <w:ind w:left="-202" w:right="-202" w:firstLine="700"/>
        <w:rPr>
          <w:rFonts w:ascii="宋体" w:hAnsi="宋体" w:eastAsia="宋体" w:cs="新宋体"/>
          <w:color w:val="auto"/>
          <w:sz w:val="28"/>
          <w:szCs w:val="28"/>
          <w:highlight w:val="none"/>
          <w:u w:val="single"/>
        </w:rPr>
      </w:pPr>
    </w:p>
    <w:p>
      <w:pPr>
        <w:ind w:left="-202" w:right="-202" w:firstLine="700"/>
        <w:jc w:val="center"/>
        <w:rPr>
          <w:rFonts w:ascii="宋体" w:hAnsi="宋体" w:eastAsia="宋体" w:cs="新宋体"/>
          <w:color w:val="auto"/>
          <w:sz w:val="28"/>
          <w:szCs w:val="28"/>
          <w:highlight w:val="none"/>
        </w:rPr>
      </w:pPr>
      <w:r>
        <w:rPr>
          <w:rFonts w:hint="eastAsia" w:ascii="宋体" w:hAnsi="宋体" w:eastAsia="宋体" w:cs="新宋体"/>
          <w:color w:val="auto"/>
          <w:sz w:val="28"/>
          <w:szCs w:val="28"/>
          <w:highlight w:val="none"/>
        </w:rPr>
        <w:t>法定代表人或其委托代理人：</w:t>
      </w:r>
      <w:r>
        <w:rPr>
          <w:rFonts w:hint="eastAsia" w:ascii="宋体" w:hAnsi="宋体" w:eastAsia="宋体" w:cs="新宋体"/>
          <w:color w:val="auto"/>
          <w:sz w:val="28"/>
          <w:szCs w:val="28"/>
          <w:highlight w:val="none"/>
          <w:u w:val="single"/>
        </w:rPr>
        <w:t xml:space="preserve">          </w:t>
      </w:r>
      <w:r>
        <w:rPr>
          <w:rFonts w:hint="eastAsia" w:ascii="宋体" w:hAnsi="宋体" w:eastAsia="宋体" w:cs="新宋体"/>
          <w:color w:val="auto"/>
          <w:sz w:val="28"/>
          <w:szCs w:val="28"/>
          <w:highlight w:val="none"/>
        </w:rPr>
        <w:t>（签字或盖章）</w:t>
      </w:r>
    </w:p>
    <w:p>
      <w:pPr>
        <w:ind w:left="-202" w:right="-202" w:firstLine="700"/>
        <w:rPr>
          <w:rFonts w:ascii="宋体" w:hAnsi="宋体" w:eastAsia="宋体" w:cs="新宋体"/>
          <w:color w:val="auto"/>
          <w:sz w:val="28"/>
          <w:szCs w:val="28"/>
          <w:highlight w:val="none"/>
        </w:rPr>
      </w:pPr>
    </w:p>
    <w:p>
      <w:pPr>
        <w:overflowPunct w:val="0"/>
        <w:spacing w:line="380" w:lineRule="exact"/>
        <w:ind w:left="-202" w:right="-202" w:firstLine="2738" w:firstLineChars="978"/>
        <w:rPr>
          <w:rFonts w:ascii="宋体" w:hAnsi="宋体" w:eastAsia="宋体" w:cs="新宋体"/>
          <w:color w:val="auto"/>
          <w:sz w:val="28"/>
          <w:szCs w:val="28"/>
          <w:highlight w:val="none"/>
        </w:rPr>
      </w:pPr>
      <w:r>
        <w:rPr>
          <w:rFonts w:hint="eastAsia" w:ascii="宋体" w:hAnsi="宋体" w:eastAsia="宋体" w:cs="新宋体"/>
          <w:color w:val="auto"/>
          <w:sz w:val="28"/>
          <w:szCs w:val="28"/>
          <w:highlight w:val="none"/>
          <w:u w:val="single"/>
        </w:rPr>
        <w:t xml:space="preserve">        </w:t>
      </w:r>
      <w:r>
        <w:rPr>
          <w:rFonts w:hint="eastAsia" w:ascii="宋体" w:hAnsi="宋体" w:eastAsia="宋体" w:cs="新宋体"/>
          <w:color w:val="auto"/>
          <w:sz w:val="28"/>
          <w:szCs w:val="28"/>
          <w:highlight w:val="none"/>
        </w:rPr>
        <w:t>年</w:t>
      </w:r>
      <w:r>
        <w:rPr>
          <w:rFonts w:hint="eastAsia" w:ascii="宋体" w:hAnsi="宋体" w:eastAsia="宋体" w:cs="新宋体"/>
          <w:color w:val="auto"/>
          <w:sz w:val="28"/>
          <w:szCs w:val="28"/>
          <w:highlight w:val="none"/>
          <w:u w:val="single"/>
        </w:rPr>
        <w:t xml:space="preserve">        </w:t>
      </w:r>
      <w:r>
        <w:rPr>
          <w:rFonts w:hint="eastAsia" w:ascii="宋体" w:hAnsi="宋体" w:eastAsia="宋体" w:cs="新宋体"/>
          <w:color w:val="auto"/>
          <w:sz w:val="28"/>
          <w:szCs w:val="28"/>
          <w:highlight w:val="none"/>
        </w:rPr>
        <w:t>月</w:t>
      </w:r>
      <w:r>
        <w:rPr>
          <w:rFonts w:hint="eastAsia" w:ascii="宋体" w:hAnsi="宋体" w:eastAsia="宋体" w:cs="新宋体"/>
          <w:color w:val="auto"/>
          <w:sz w:val="28"/>
          <w:szCs w:val="28"/>
          <w:highlight w:val="none"/>
          <w:u w:val="single"/>
        </w:rPr>
        <w:t xml:space="preserve">        </w:t>
      </w:r>
      <w:r>
        <w:rPr>
          <w:rFonts w:hint="eastAsia" w:ascii="宋体" w:hAnsi="宋体" w:eastAsia="宋体" w:cs="新宋体"/>
          <w:color w:val="auto"/>
          <w:sz w:val="28"/>
          <w:szCs w:val="28"/>
          <w:highlight w:val="none"/>
        </w:rPr>
        <w:t>日</w:t>
      </w:r>
    </w:p>
    <w:p>
      <w:pPr>
        <w:overflowPunct w:val="0"/>
        <w:spacing w:line="380" w:lineRule="exact"/>
        <w:ind w:left="-202" w:right="-202" w:firstLine="550"/>
        <w:rPr>
          <w:rFonts w:ascii="宋体" w:hAnsi="宋体" w:eastAsia="宋体"/>
          <w:b/>
          <w:bCs/>
          <w:color w:val="auto"/>
          <w:szCs w:val="22"/>
          <w:highlight w:val="none"/>
        </w:rPr>
      </w:pPr>
      <w:r>
        <w:rPr>
          <w:rFonts w:ascii="宋体" w:hAnsi="宋体" w:eastAsia="宋体"/>
          <w:color w:val="auto"/>
          <w:szCs w:val="22"/>
          <w:highlight w:val="none"/>
        </w:rPr>
        <w:br w:type="page"/>
      </w:r>
      <w:r>
        <w:rPr>
          <w:rFonts w:hint="eastAsia" w:ascii="宋体" w:hAnsi="宋体" w:eastAsia="宋体"/>
          <w:b/>
          <w:bCs/>
          <w:color w:val="auto"/>
          <w:szCs w:val="22"/>
          <w:highlight w:val="none"/>
        </w:rPr>
        <w:t>附件一</w:t>
      </w:r>
    </w:p>
    <w:p>
      <w:pPr>
        <w:autoSpaceDE w:val="0"/>
        <w:autoSpaceDN w:val="0"/>
        <w:adjustRightInd w:val="0"/>
        <w:spacing w:line="460" w:lineRule="atLeast"/>
        <w:ind w:left="-202" w:right="-202" w:firstLine="703"/>
        <w:jc w:val="center"/>
        <w:rPr>
          <w:rFonts w:ascii="宋体" w:hAnsi="宋体" w:eastAsia="宋体" w:cs="新宋体"/>
          <w:b/>
          <w:bCs/>
          <w:color w:val="auto"/>
          <w:kern w:val="0"/>
          <w:sz w:val="28"/>
          <w:szCs w:val="28"/>
          <w:highlight w:val="none"/>
          <w:lang w:val="zh-CN"/>
        </w:rPr>
      </w:pPr>
    </w:p>
    <w:p>
      <w:pPr>
        <w:autoSpaceDE w:val="0"/>
        <w:autoSpaceDN w:val="0"/>
        <w:adjustRightInd w:val="0"/>
        <w:spacing w:line="460" w:lineRule="atLeast"/>
        <w:ind w:left="-202" w:right="-202" w:firstLine="703"/>
        <w:jc w:val="center"/>
        <w:rPr>
          <w:rFonts w:ascii="宋体" w:hAnsi="宋体" w:eastAsia="宋体" w:cs="新宋体"/>
          <w:b/>
          <w:bCs/>
          <w:color w:val="auto"/>
          <w:kern w:val="0"/>
          <w:sz w:val="28"/>
          <w:szCs w:val="28"/>
          <w:highlight w:val="none"/>
          <w:lang w:val="zh-CN"/>
        </w:rPr>
      </w:pPr>
      <w:r>
        <w:rPr>
          <w:rFonts w:hint="eastAsia" w:ascii="宋体" w:hAnsi="宋体" w:eastAsia="宋体" w:cs="新宋体"/>
          <w:b/>
          <w:bCs/>
          <w:color w:val="auto"/>
          <w:kern w:val="0"/>
          <w:sz w:val="28"/>
          <w:szCs w:val="28"/>
          <w:highlight w:val="none"/>
          <w:lang w:val="zh-CN"/>
        </w:rPr>
        <w:t>开标一览表</w:t>
      </w:r>
    </w:p>
    <w:p>
      <w:pPr>
        <w:autoSpaceDE w:val="0"/>
        <w:autoSpaceDN w:val="0"/>
        <w:adjustRightInd w:val="0"/>
        <w:spacing w:line="380" w:lineRule="atLeast"/>
        <w:ind w:left="-202" w:right="-202" w:firstLine="550"/>
        <w:rPr>
          <w:rFonts w:ascii="宋体" w:hAnsi="宋体" w:eastAsia="宋体" w:cs="新宋体"/>
          <w:color w:val="auto"/>
          <w:kern w:val="0"/>
          <w:szCs w:val="22"/>
          <w:highlight w:val="none"/>
          <w:lang w:val="zh-CN"/>
        </w:rPr>
      </w:pPr>
      <w:r>
        <w:rPr>
          <w:rFonts w:hint="eastAsia" w:ascii="宋体" w:hAnsi="宋体" w:eastAsia="宋体" w:cs="新宋体"/>
          <w:color w:val="auto"/>
          <w:kern w:val="0"/>
          <w:szCs w:val="22"/>
          <w:highlight w:val="none"/>
          <w:lang w:val="zh-CN"/>
        </w:rPr>
        <w:t>项目名称：</w:t>
      </w:r>
      <w:r>
        <w:rPr>
          <w:rFonts w:ascii="宋体" w:hAnsi="宋体" w:eastAsia="宋体" w:cs="新宋体"/>
          <w:color w:val="auto"/>
          <w:kern w:val="0"/>
          <w:szCs w:val="22"/>
          <w:highlight w:val="none"/>
          <w:lang w:val="zh-CN"/>
        </w:rPr>
        <w:t xml:space="preserve">                                          </w:t>
      </w:r>
      <w:r>
        <w:rPr>
          <w:rFonts w:hint="eastAsia" w:ascii="宋体" w:hAnsi="宋体" w:eastAsia="宋体" w:cs="新宋体"/>
          <w:color w:val="auto"/>
          <w:kern w:val="0"/>
          <w:szCs w:val="22"/>
          <w:highlight w:val="none"/>
          <w:lang w:val="zh-CN"/>
        </w:rPr>
        <w:t>项目编号：</w:t>
      </w:r>
    </w:p>
    <w:tbl>
      <w:tblPr>
        <w:tblStyle w:val="25"/>
        <w:tblW w:w="1020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2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740" w:hRule="atLeast"/>
          <w:jc w:val="center"/>
        </w:trPr>
        <w:tc>
          <w:tcPr>
            <w:tcW w:w="10200" w:type="dxa"/>
            <w:tcBorders>
              <w:left w:val="single" w:color="auto" w:sz="12" w:space="0"/>
              <w:bottom w:val="single" w:color="auto" w:sz="12" w:space="0"/>
              <w:right w:val="single" w:color="auto" w:sz="12" w:space="0"/>
            </w:tcBorders>
            <w:noWrap w:val="0"/>
            <w:vAlign w:val="center"/>
          </w:tcPr>
          <w:p>
            <w:pPr>
              <w:keepNext w:val="0"/>
              <w:keepLines w:val="0"/>
              <w:suppressLineNumbers w:val="0"/>
              <w:autoSpaceDE w:val="0"/>
              <w:autoSpaceDN w:val="0"/>
              <w:adjustRightInd w:val="0"/>
              <w:spacing w:before="0" w:beforeAutospacing="0" w:after="0" w:afterAutospacing="0" w:line="380" w:lineRule="atLeast"/>
              <w:ind w:left="-202" w:right="-202" w:firstLine="552"/>
              <w:jc w:val="left"/>
              <w:rPr>
                <w:rFonts w:hint="default" w:ascii="宋体" w:hAnsi="宋体" w:eastAsia="宋体" w:cs="新宋体"/>
                <w:b/>
                <w:bCs/>
                <w:color w:val="auto"/>
                <w:kern w:val="0"/>
                <w:szCs w:val="22"/>
                <w:highlight w:val="none"/>
              </w:rPr>
            </w:pPr>
            <w:r>
              <w:rPr>
                <w:rFonts w:hint="default" w:ascii="宋体" w:hAnsi="宋体" w:eastAsia="宋体" w:cs="新宋体"/>
                <w:b/>
                <w:bCs/>
                <w:color w:val="auto"/>
                <w:kern w:val="0"/>
                <w:szCs w:val="22"/>
                <w:highlight w:val="none"/>
              </w:rPr>
              <w:t>投标总价（大写）：</w:t>
            </w:r>
          </w:p>
          <w:p>
            <w:pPr>
              <w:keepNext w:val="0"/>
              <w:keepLines w:val="0"/>
              <w:suppressLineNumbers w:val="0"/>
              <w:autoSpaceDE w:val="0"/>
              <w:autoSpaceDN w:val="0"/>
              <w:adjustRightInd w:val="0"/>
              <w:spacing w:before="0" w:beforeAutospacing="0" w:after="0" w:afterAutospacing="0" w:line="380" w:lineRule="atLeast"/>
              <w:ind w:left="-202" w:right="-202" w:firstLine="552"/>
              <w:jc w:val="left"/>
              <w:rPr>
                <w:rFonts w:hint="default" w:ascii="宋体" w:hAnsi="宋体" w:eastAsia="宋体" w:cs="新宋体"/>
                <w:b/>
                <w:bCs/>
                <w:color w:val="auto"/>
                <w:kern w:val="0"/>
                <w:szCs w:val="22"/>
                <w:highlight w:val="none"/>
              </w:rPr>
            </w:pPr>
          </w:p>
          <w:p>
            <w:pPr>
              <w:keepNext w:val="0"/>
              <w:keepLines w:val="0"/>
              <w:suppressLineNumbers w:val="0"/>
              <w:autoSpaceDE w:val="0"/>
              <w:autoSpaceDN w:val="0"/>
              <w:adjustRightInd w:val="0"/>
              <w:spacing w:before="0" w:beforeAutospacing="0" w:after="0" w:afterAutospacing="0" w:line="380" w:lineRule="atLeast"/>
              <w:ind w:left="-202" w:right="-202" w:firstLine="552"/>
              <w:jc w:val="left"/>
              <w:rPr>
                <w:rFonts w:hint="default" w:ascii="宋体" w:hAnsi="宋体" w:eastAsia="宋体" w:cs="新宋体"/>
                <w:b/>
                <w:bCs/>
                <w:color w:val="auto"/>
                <w:kern w:val="0"/>
                <w:szCs w:val="22"/>
                <w:highlight w:val="none"/>
              </w:rPr>
            </w:pPr>
            <w:r>
              <w:rPr>
                <w:rFonts w:hint="default" w:ascii="宋体" w:hAnsi="宋体" w:eastAsia="宋体" w:cs="新宋体"/>
                <w:b/>
                <w:bCs/>
                <w:color w:val="auto"/>
                <w:kern w:val="0"/>
                <w:szCs w:val="22"/>
                <w:highlight w:val="none"/>
              </w:rPr>
              <w:t>（小写）¥</w:t>
            </w:r>
          </w:p>
        </w:tc>
      </w:tr>
    </w:tbl>
    <w:p>
      <w:pPr>
        <w:autoSpaceDE w:val="0"/>
        <w:autoSpaceDN w:val="0"/>
        <w:adjustRightInd w:val="0"/>
        <w:spacing w:line="380" w:lineRule="atLeast"/>
        <w:ind w:left="-202" w:right="-202" w:firstLine="552"/>
        <w:rPr>
          <w:rFonts w:ascii="宋体" w:hAnsi="宋体" w:eastAsia="宋体" w:cs="新宋体"/>
          <w:b/>
          <w:bCs/>
          <w:color w:val="auto"/>
          <w:kern w:val="0"/>
          <w:szCs w:val="22"/>
          <w:highlight w:val="none"/>
        </w:rPr>
      </w:pPr>
    </w:p>
    <w:p>
      <w:pPr>
        <w:autoSpaceDE w:val="0"/>
        <w:autoSpaceDN w:val="0"/>
        <w:adjustRightInd w:val="0"/>
        <w:spacing w:line="380" w:lineRule="atLeast"/>
        <w:ind w:left="-202" w:right="-202" w:firstLine="550"/>
        <w:rPr>
          <w:rFonts w:ascii="宋体" w:hAnsi="宋体" w:eastAsia="宋体" w:cs="新宋体"/>
          <w:color w:val="auto"/>
          <w:kern w:val="0"/>
          <w:szCs w:val="22"/>
          <w:highlight w:val="none"/>
          <w:lang w:val="zh-CN"/>
        </w:rPr>
      </w:pPr>
      <w:r>
        <w:rPr>
          <w:rFonts w:hint="eastAsia" w:ascii="宋体" w:hAnsi="宋体" w:eastAsia="宋体" w:cs="新宋体"/>
          <w:color w:val="auto"/>
          <w:kern w:val="0"/>
          <w:szCs w:val="22"/>
          <w:highlight w:val="none"/>
          <w:lang w:val="zh-CN"/>
        </w:rPr>
        <w:t>注：</w:t>
      </w:r>
    </w:p>
    <w:p>
      <w:pPr>
        <w:autoSpaceDE w:val="0"/>
        <w:autoSpaceDN w:val="0"/>
        <w:adjustRightInd w:val="0"/>
        <w:spacing w:line="380" w:lineRule="atLeast"/>
        <w:ind w:left="-202" w:right="-202" w:firstLine="550"/>
        <w:rPr>
          <w:rFonts w:ascii="宋体" w:hAnsi="宋体" w:eastAsia="宋体" w:cs="新宋体"/>
          <w:color w:val="auto"/>
          <w:kern w:val="0"/>
          <w:szCs w:val="22"/>
          <w:highlight w:val="none"/>
          <w:lang w:val="zh-CN"/>
        </w:rPr>
      </w:pPr>
      <w:r>
        <w:rPr>
          <w:rFonts w:hint="eastAsia" w:ascii="宋体" w:hAnsi="宋体" w:eastAsia="宋体" w:cs="新宋体"/>
          <w:color w:val="auto"/>
          <w:kern w:val="0"/>
          <w:szCs w:val="22"/>
          <w:highlight w:val="none"/>
          <w:lang w:val="zh-CN"/>
        </w:rPr>
        <w:t>1.此栏内</w:t>
      </w:r>
      <w:r>
        <w:rPr>
          <w:rFonts w:hint="eastAsia" w:ascii="宋体" w:hAnsi="宋体" w:eastAsia="宋体" w:cs="宋体"/>
          <w:color w:val="auto"/>
          <w:spacing w:val="-3"/>
          <w:szCs w:val="22"/>
          <w:highlight w:val="none"/>
        </w:rPr>
        <w:t>投标总价</w:t>
      </w:r>
      <w:r>
        <w:rPr>
          <w:rFonts w:hint="eastAsia" w:ascii="宋体" w:hAnsi="宋体" w:eastAsia="宋体" w:cs="新宋体"/>
          <w:color w:val="auto"/>
          <w:kern w:val="0"/>
          <w:szCs w:val="22"/>
          <w:highlight w:val="none"/>
          <w:lang w:val="zh-CN"/>
        </w:rPr>
        <w:t>应与附件三</w:t>
      </w:r>
      <w:r>
        <w:rPr>
          <w:rFonts w:ascii="宋体" w:hAnsi="宋体" w:eastAsia="宋体" w:cs="新宋体"/>
          <w:color w:val="auto"/>
          <w:kern w:val="0"/>
          <w:szCs w:val="22"/>
          <w:highlight w:val="none"/>
          <w:lang w:val="zh-CN"/>
        </w:rPr>
        <w:t>“</w:t>
      </w:r>
      <w:r>
        <w:rPr>
          <w:rFonts w:hint="eastAsia" w:ascii="宋体" w:hAnsi="宋体" w:eastAsia="宋体" w:cs="新宋体"/>
          <w:color w:val="auto"/>
          <w:kern w:val="0"/>
          <w:szCs w:val="22"/>
          <w:highlight w:val="none"/>
          <w:lang w:val="zh-CN"/>
        </w:rPr>
        <w:t>分项报价表</w:t>
      </w:r>
      <w:r>
        <w:rPr>
          <w:rFonts w:ascii="宋体" w:hAnsi="宋体" w:eastAsia="宋体" w:cs="新宋体"/>
          <w:color w:val="auto"/>
          <w:kern w:val="0"/>
          <w:szCs w:val="22"/>
          <w:highlight w:val="none"/>
          <w:lang w:val="zh-CN"/>
        </w:rPr>
        <w:t>”</w:t>
      </w:r>
      <w:r>
        <w:rPr>
          <w:rFonts w:hint="eastAsia" w:ascii="宋体" w:hAnsi="宋体" w:eastAsia="宋体" w:cs="新宋体"/>
          <w:color w:val="auto"/>
          <w:kern w:val="0"/>
          <w:szCs w:val="22"/>
          <w:highlight w:val="none"/>
          <w:lang w:val="zh-CN"/>
        </w:rPr>
        <w:t>中</w:t>
      </w:r>
      <w:r>
        <w:rPr>
          <w:rFonts w:hint="eastAsia" w:ascii="宋体" w:hAnsi="宋体" w:eastAsia="宋体" w:cs="宋体"/>
          <w:color w:val="auto"/>
          <w:spacing w:val="-1"/>
          <w:szCs w:val="22"/>
          <w:highlight w:val="none"/>
        </w:rPr>
        <w:t>总计价</w:t>
      </w:r>
      <w:r>
        <w:rPr>
          <w:rFonts w:hint="eastAsia" w:ascii="宋体" w:hAnsi="宋体" w:eastAsia="宋体" w:cs="新宋体"/>
          <w:color w:val="auto"/>
          <w:kern w:val="0"/>
          <w:szCs w:val="22"/>
          <w:highlight w:val="none"/>
          <w:lang w:val="zh-CN"/>
        </w:rPr>
        <w:t>相一致。</w:t>
      </w:r>
    </w:p>
    <w:p>
      <w:pPr>
        <w:autoSpaceDE w:val="0"/>
        <w:autoSpaceDN w:val="0"/>
        <w:adjustRightInd w:val="0"/>
        <w:spacing w:line="400" w:lineRule="atLeast"/>
        <w:ind w:left="-202" w:right="-202" w:firstLine="552"/>
        <w:rPr>
          <w:rFonts w:ascii="宋体" w:hAnsi="宋体" w:eastAsia="宋体" w:cs="新宋体"/>
          <w:b/>
          <w:bCs/>
          <w:color w:val="auto"/>
          <w:kern w:val="0"/>
          <w:szCs w:val="22"/>
          <w:highlight w:val="none"/>
          <w:u w:val="wave"/>
          <w:lang w:val="zh-CN"/>
        </w:rPr>
      </w:pPr>
      <w:r>
        <w:rPr>
          <w:rFonts w:hint="eastAsia" w:ascii="宋体" w:hAnsi="宋体" w:eastAsia="宋体" w:cs="新宋体"/>
          <w:b/>
          <w:bCs/>
          <w:color w:val="auto"/>
          <w:kern w:val="0"/>
          <w:szCs w:val="22"/>
          <w:highlight w:val="none"/>
          <w:lang w:val="zh-CN"/>
        </w:rPr>
        <w:t>2.</w:t>
      </w:r>
      <w:r>
        <w:rPr>
          <w:rFonts w:hint="eastAsia" w:ascii="宋体" w:hAnsi="宋体" w:eastAsia="宋体" w:cs="新宋体"/>
          <w:b/>
          <w:bCs/>
          <w:color w:val="auto"/>
          <w:kern w:val="0"/>
          <w:szCs w:val="22"/>
          <w:highlight w:val="none"/>
          <w:u w:val="single"/>
          <w:lang w:val="zh-CN"/>
        </w:rPr>
        <w:t>不提供此表格</w:t>
      </w:r>
      <w:r>
        <w:rPr>
          <w:rFonts w:hint="eastAsia" w:ascii="宋体" w:hAnsi="宋体" w:eastAsia="宋体"/>
          <w:b/>
          <w:color w:val="auto"/>
          <w:szCs w:val="22"/>
          <w:highlight w:val="none"/>
          <w:u w:val="single"/>
        </w:rPr>
        <w:t>的投标文件将被视为未实质性响应采购文件。</w:t>
      </w:r>
    </w:p>
    <w:p>
      <w:pPr>
        <w:autoSpaceDE w:val="0"/>
        <w:autoSpaceDN w:val="0"/>
        <w:adjustRightInd w:val="0"/>
        <w:spacing w:line="380" w:lineRule="atLeast"/>
        <w:ind w:left="-202" w:right="-202" w:firstLine="550"/>
        <w:rPr>
          <w:rFonts w:ascii="宋体" w:hAnsi="宋体" w:eastAsia="宋体" w:cs="新宋体"/>
          <w:color w:val="auto"/>
          <w:kern w:val="0"/>
          <w:szCs w:val="22"/>
          <w:highlight w:val="none"/>
          <w:lang w:val="zh-CN"/>
        </w:rPr>
      </w:pPr>
    </w:p>
    <w:p>
      <w:pPr>
        <w:autoSpaceDE w:val="0"/>
        <w:autoSpaceDN w:val="0"/>
        <w:adjustRightInd w:val="0"/>
        <w:spacing w:line="380" w:lineRule="atLeast"/>
        <w:ind w:left="-202" w:right="-202" w:firstLine="550"/>
        <w:rPr>
          <w:rFonts w:ascii="宋体" w:hAnsi="宋体" w:eastAsia="宋体" w:cs="新宋体"/>
          <w:color w:val="auto"/>
          <w:kern w:val="0"/>
          <w:szCs w:val="22"/>
          <w:highlight w:val="none"/>
          <w:lang w:val="zh-CN"/>
        </w:rPr>
      </w:pPr>
    </w:p>
    <w:p>
      <w:pPr>
        <w:autoSpaceDE w:val="0"/>
        <w:autoSpaceDN w:val="0"/>
        <w:adjustRightInd w:val="0"/>
        <w:spacing w:line="380" w:lineRule="atLeast"/>
        <w:ind w:left="-202" w:right="-202" w:firstLine="550"/>
        <w:rPr>
          <w:rFonts w:ascii="宋体" w:hAnsi="宋体" w:eastAsia="宋体" w:cs="新宋体"/>
          <w:color w:val="auto"/>
          <w:kern w:val="0"/>
          <w:szCs w:val="22"/>
          <w:highlight w:val="none"/>
          <w:lang w:val="zh-CN"/>
        </w:rPr>
      </w:pPr>
    </w:p>
    <w:p>
      <w:pPr>
        <w:autoSpaceDE w:val="0"/>
        <w:autoSpaceDN w:val="0"/>
        <w:adjustRightInd w:val="0"/>
        <w:spacing w:line="380" w:lineRule="atLeast"/>
        <w:ind w:left="-202" w:right="-202" w:firstLine="550"/>
        <w:rPr>
          <w:rFonts w:ascii="宋体" w:hAnsi="宋体" w:eastAsia="宋体" w:cs="新宋体"/>
          <w:color w:val="auto"/>
          <w:kern w:val="0"/>
          <w:szCs w:val="22"/>
          <w:highlight w:val="none"/>
          <w:lang w:val="zh-CN"/>
        </w:rPr>
      </w:pPr>
    </w:p>
    <w:p>
      <w:pPr>
        <w:autoSpaceDE w:val="0"/>
        <w:autoSpaceDN w:val="0"/>
        <w:adjustRightInd w:val="0"/>
        <w:spacing w:line="380" w:lineRule="atLeast"/>
        <w:ind w:left="-202" w:right="-202" w:firstLine="550"/>
        <w:rPr>
          <w:rFonts w:ascii="宋体" w:hAnsi="宋体" w:eastAsia="宋体" w:cs="新宋体"/>
          <w:color w:val="auto"/>
          <w:kern w:val="0"/>
          <w:szCs w:val="22"/>
          <w:highlight w:val="none"/>
          <w:lang w:val="zh-CN"/>
        </w:rPr>
      </w:pPr>
    </w:p>
    <w:p>
      <w:pPr>
        <w:autoSpaceDE w:val="0"/>
        <w:autoSpaceDN w:val="0"/>
        <w:adjustRightInd w:val="0"/>
        <w:spacing w:line="380" w:lineRule="atLeast"/>
        <w:ind w:left="-202" w:right="-202" w:firstLine="550"/>
        <w:rPr>
          <w:rFonts w:ascii="宋体" w:hAnsi="宋体" w:eastAsia="宋体" w:cs="新宋体"/>
          <w:color w:val="auto"/>
          <w:kern w:val="0"/>
          <w:szCs w:val="22"/>
          <w:highlight w:val="none"/>
          <w:lang w:val="zh-CN"/>
        </w:rPr>
      </w:pPr>
    </w:p>
    <w:p>
      <w:pPr>
        <w:autoSpaceDE w:val="0"/>
        <w:autoSpaceDN w:val="0"/>
        <w:adjustRightInd w:val="0"/>
        <w:spacing w:line="380" w:lineRule="atLeast"/>
        <w:ind w:left="-202" w:right="-202" w:firstLine="550"/>
        <w:rPr>
          <w:rFonts w:ascii="宋体" w:hAnsi="宋体" w:eastAsia="宋体" w:cs="新宋体"/>
          <w:color w:val="auto"/>
          <w:kern w:val="0"/>
          <w:szCs w:val="22"/>
          <w:highlight w:val="none"/>
          <w:lang w:val="zh-CN"/>
        </w:rPr>
      </w:pPr>
    </w:p>
    <w:p>
      <w:pPr>
        <w:autoSpaceDE w:val="0"/>
        <w:autoSpaceDN w:val="0"/>
        <w:adjustRightInd w:val="0"/>
        <w:spacing w:line="380" w:lineRule="atLeast"/>
        <w:ind w:left="-202" w:right="-202" w:firstLine="550"/>
        <w:rPr>
          <w:rFonts w:ascii="宋体" w:hAnsi="宋体" w:eastAsia="宋体" w:cs="新宋体"/>
          <w:color w:val="auto"/>
          <w:kern w:val="0"/>
          <w:szCs w:val="22"/>
          <w:highlight w:val="none"/>
          <w:lang w:val="zh-CN"/>
        </w:rPr>
      </w:pPr>
      <w:r>
        <w:rPr>
          <w:rFonts w:hint="eastAsia" w:ascii="宋体" w:hAnsi="宋体" w:eastAsia="宋体" w:cs="新宋体"/>
          <w:color w:val="auto"/>
          <w:kern w:val="0"/>
          <w:szCs w:val="22"/>
          <w:highlight w:val="none"/>
          <w:lang w:val="zh-CN"/>
        </w:rPr>
        <w:t>投标人全称（盖章）：</w:t>
      </w:r>
    </w:p>
    <w:p>
      <w:pPr>
        <w:autoSpaceDE w:val="0"/>
        <w:autoSpaceDN w:val="0"/>
        <w:adjustRightInd w:val="0"/>
        <w:spacing w:line="380" w:lineRule="atLeast"/>
        <w:ind w:left="-202" w:right="-202" w:firstLine="550"/>
        <w:rPr>
          <w:rFonts w:ascii="宋体" w:hAnsi="宋体" w:eastAsia="宋体" w:cs="新宋体"/>
          <w:color w:val="auto"/>
          <w:kern w:val="0"/>
          <w:szCs w:val="22"/>
          <w:highlight w:val="none"/>
          <w:lang w:val="zh-CN"/>
        </w:rPr>
      </w:pPr>
      <w:r>
        <w:rPr>
          <w:rFonts w:hint="eastAsia" w:ascii="宋体" w:hAnsi="宋体" w:eastAsia="宋体" w:cs="新宋体"/>
          <w:color w:val="auto"/>
          <w:kern w:val="0"/>
          <w:szCs w:val="22"/>
          <w:highlight w:val="none"/>
          <w:lang w:val="zh-CN"/>
        </w:rPr>
        <w:t>投标人代表（签名）：</w:t>
      </w:r>
    </w:p>
    <w:p>
      <w:pPr>
        <w:autoSpaceDE w:val="0"/>
        <w:autoSpaceDN w:val="0"/>
        <w:adjustRightInd w:val="0"/>
        <w:spacing w:line="460" w:lineRule="atLeast"/>
        <w:ind w:left="-202" w:right="-202" w:firstLine="550"/>
        <w:rPr>
          <w:rFonts w:ascii="宋体" w:hAnsi="宋体" w:eastAsia="宋体" w:cs="新宋体"/>
          <w:color w:val="auto"/>
          <w:kern w:val="0"/>
          <w:szCs w:val="22"/>
          <w:highlight w:val="none"/>
          <w:lang w:val="zh-CN"/>
        </w:rPr>
      </w:pPr>
      <w:r>
        <w:rPr>
          <w:rFonts w:hint="eastAsia" w:ascii="宋体" w:hAnsi="宋体" w:eastAsia="宋体" w:cs="新宋体"/>
          <w:color w:val="auto"/>
          <w:kern w:val="0"/>
          <w:szCs w:val="22"/>
          <w:highlight w:val="none"/>
          <w:lang w:val="zh-CN"/>
        </w:rPr>
        <w:t>日</w:t>
      </w:r>
      <w:r>
        <w:rPr>
          <w:rFonts w:ascii="宋体" w:hAnsi="宋体" w:eastAsia="宋体" w:cs="新宋体"/>
          <w:color w:val="auto"/>
          <w:kern w:val="0"/>
          <w:szCs w:val="22"/>
          <w:highlight w:val="none"/>
          <w:lang w:val="zh-CN"/>
        </w:rPr>
        <w:t xml:space="preserve"> </w:t>
      </w:r>
      <w:r>
        <w:rPr>
          <w:rFonts w:hint="eastAsia" w:ascii="宋体" w:hAnsi="宋体" w:eastAsia="宋体" w:cs="新宋体"/>
          <w:color w:val="auto"/>
          <w:kern w:val="0"/>
          <w:szCs w:val="22"/>
          <w:highlight w:val="none"/>
          <w:lang w:val="zh-CN"/>
        </w:rPr>
        <w:t>期：</w:t>
      </w:r>
      <w:r>
        <w:rPr>
          <w:rFonts w:ascii="宋体" w:hAnsi="宋体" w:eastAsia="宋体" w:cs="新宋体"/>
          <w:color w:val="auto"/>
          <w:kern w:val="0"/>
          <w:szCs w:val="22"/>
          <w:highlight w:val="none"/>
          <w:lang w:val="zh-CN"/>
        </w:rPr>
        <w:t xml:space="preserve">  </w:t>
      </w:r>
      <w:r>
        <w:rPr>
          <w:rFonts w:hint="eastAsia" w:ascii="宋体" w:hAnsi="宋体" w:eastAsia="宋体" w:cs="新宋体"/>
          <w:color w:val="auto"/>
          <w:kern w:val="0"/>
          <w:szCs w:val="22"/>
          <w:highlight w:val="none"/>
          <w:lang w:val="zh-CN"/>
        </w:rPr>
        <w:t>年</w:t>
      </w:r>
      <w:r>
        <w:rPr>
          <w:rFonts w:ascii="宋体" w:hAnsi="宋体" w:eastAsia="宋体" w:cs="新宋体"/>
          <w:color w:val="auto"/>
          <w:kern w:val="0"/>
          <w:szCs w:val="22"/>
          <w:highlight w:val="none"/>
          <w:lang w:val="zh-CN"/>
        </w:rPr>
        <w:t xml:space="preserve">  </w:t>
      </w:r>
      <w:r>
        <w:rPr>
          <w:rFonts w:hint="eastAsia" w:ascii="宋体" w:hAnsi="宋体" w:eastAsia="宋体" w:cs="新宋体"/>
          <w:color w:val="auto"/>
          <w:kern w:val="0"/>
          <w:szCs w:val="22"/>
          <w:highlight w:val="none"/>
          <w:lang w:val="zh-CN"/>
        </w:rPr>
        <w:t>月</w:t>
      </w:r>
      <w:r>
        <w:rPr>
          <w:rFonts w:ascii="宋体" w:hAnsi="宋体" w:eastAsia="宋体" w:cs="新宋体"/>
          <w:color w:val="auto"/>
          <w:kern w:val="0"/>
          <w:szCs w:val="22"/>
          <w:highlight w:val="none"/>
          <w:lang w:val="zh-CN"/>
        </w:rPr>
        <w:t xml:space="preserve">  </w:t>
      </w:r>
      <w:r>
        <w:rPr>
          <w:rFonts w:hint="eastAsia" w:ascii="宋体" w:hAnsi="宋体" w:eastAsia="宋体" w:cs="新宋体"/>
          <w:color w:val="auto"/>
          <w:kern w:val="0"/>
          <w:szCs w:val="22"/>
          <w:highlight w:val="none"/>
          <w:lang w:val="zh-CN"/>
        </w:rPr>
        <w:t>日</w:t>
      </w:r>
    </w:p>
    <w:p>
      <w:pPr>
        <w:autoSpaceDE w:val="0"/>
        <w:autoSpaceDN w:val="0"/>
        <w:adjustRightInd w:val="0"/>
        <w:spacing w:line="380" w:lineRule="atLeast"/>
        <w:ind w:left="-202" w:right="-202" w:firstLine="550"/>
        <w:rPr>
          <w:rFonts w:ascii="宋体" w:hAnsi="宋体" w:eastAsia="宋体" w:cs="新宋体"/>
          <w:color w:val="auto"/>
          <w:kern w:val="0"/>
          <w:szCs w:val="22"/>
          <w:highlight w:val="none"/>
          <w:lang w:val="zh-CN"/>
        </w:rPr>
      </w:pPr>
    </w:p>
    <w:p>
      <w:pPr>
        <w:autoSpaceDE w:val="0"/>
        <w:autoSpaceDN w:val="0"/>
        <w:adjustRightInd w:val="0"/>
        <w:spacing w:line="380" w:lineRule="atLeast"/>
        <w:ind w:right="-202"/>
        <w:rPr>
          <w:rFonts w:ascii="宋体" w:hAnsi="宋体" w:eastAsia="宋体" w:cs="新宋体"/>
          <w:b/>
          <w:bCs/>
          <w:color w:val="auto"/>
          <w:kern w:val="0"/>
          <w:szCs w:val="22"/>
          <w:highlight w:val="none"/>
          <w:lang w:val="zh-CN"/>
        </w:rPr>
      </w:pPr>
    </w:p>
    <w:p>
      <w:pPr>
        <w:keepNext w:val="0"/>
        <w:keepLines w:val="0"/>
        <w:pageBreakBefore w:val="0"/>
        <w:kinsoku/>
        <w:wordWrap/>
        <w:overflowPunct/>
        <w:topLinePunct w:val="0"/>
        <w:autoSpaceDE w:val="0"/>
        <w:autoSpaceDN w:val="0"/>
        <w:bidi w:val="0"/>
        <w:adjustRightInd w:val="0"/>
        <w:snapToGrid/>
        <w:spacing w:line="320" w:lineRule="exact"/>
        <w:ind w:left="-202" w:right="-202" w:firstLine="703"/>
        <w:jc w:val="center"/>
        <w:rPr>
          <w:rFonts w:ascii="宋体" w:hAnsi="宋体" w:eastAsia="宋体" w:cs="新宋体"/>
          <w:b/>
          <w:bCs/>
          <w:color w:val="auto"/>
          <w:kern w:val="0"/>
          <w:sz w:val="28"/>
          <w:szCs w:val="28"/>
          <w:highlight w:val="none"/>
          <w:lang w:val="zh-CN"/>
        </w:rPr>
      </w:pPr>
      <w:r>
        <w:rPr>
          <w:rFonts w:hint="eastAsia" w:ascii="宋体" w:hAnsi="宋体" w:eastAsia="宋体" w:cs="新宋体"/>
          <w:b/>
          <w:bCs/>
          <w:color w:val="auto"/>
          <w:kern w:val="0"/>
          <w:sz w:val="28"/>
          <w:szCs w:val="28"/>
          <w:highlight w:val="none"/>
          <w:lang w:val="zh-CN"/>
        </w:rPr>
        <w:br w:type="page"/>
      </w:r>
      <w:r>
        <w:rPr>
          <w:rFonts w:hint="eastAsia" w:ascii="宋体" w:hAnsi="宋体" w:eastAsia="宋体" w:cs="新宋体"/>
          <w:b/>
          <w:bCs/>
          <w:color w:val="auto"/>
          <w:kern w:val="0"/>
          <w:sz w:val="28"/>
          <w:szCs w:val="28"/>
          <w:highlight w:val="none"/>
          <w:lang w:val="zh-CN"/>
        </w:rPr>
        <w:t>分项报价表</w:t>
      </w:r>
    </w:p>
    <w:p>
      <w:pPr>
        <w:keepNext w:val="0"/>
        <w:keepLines w:val="0"/>
        <w:pageBreakBefore w:val="0"/>
        <w:kinsoku/>
        <w:wordWrap/>
        <w:overflowPunct/>
        <w:topLinePunct w:val="0"/>
        <w:autoSpaceDE w:val="0"/>
        <w:autoSpaceDN w:val="0"/>
        <w:bidi w:val="0"/>
        <w:adjustRightInd w:val="0"/>
        <w:snapToGrid/>
        <w:spacing w:line="320" w:lineRule="exact"/>
        <w:ind w:left="-202" w:right="-202" w:firstLine="552"/>
        <w:rPr>
          <w:rFonts w:ascii="宋体" w:hAnsi="宋体" w:eastAsia="宋体" w:cs="新宋体"/>
          <w:b/>
          <w:bCs/>
          <w:color w:val="auto"/>
          <w:kern w:val="0"/>
          <w:szCs w:val="22"/>
          <w:highlight w:val="none"/>
          <w:lang w:val="zh-CN"/>
        </w:rPr>
      </w:pPr>
      <w:r>
        <w:rPr>
          <w:rFonts w:hint="eastAsia" w:ascii="宋体" w:hAnsi="宋体" w:eastAsia="宋体" w:cs="新宋体"/>
          <w:b/>
          <w:bCs/>
          <w:color w:val="auto"/>
          <w:kern w:val="0"/>
          <w:szCs w:val="22"/>
          <w:highlight w:val="none"/>
          <w:lang w:val="zh-CN"/>
        </w:rPr>
        <w:t>项目名称：</w:t>
      </w:r>
      <w:r>
        <w:rPr>
          <w:rFonts w:ascii="宋体" w:hAnsi="宋体" w:eastAsia="宋体" w:cs="新宋体"/>
          <w:b/>
          <w:bCs/>
          <w:color w:val="auto"/>
          <w:kern w:val="0"/>
          <w:szCs w:val="22"/>
          <w:highlight w:val="none"/>
          <w:lang w:val="zh-CN"/>
        </w:rPr>
        <w:t xml:space="preserve">            </w:t>
      </w:r>
      <w:r>
        <w:rPr>
          <w:rFonts w:hint="eastAsia" w:ascii="宋体" w:hAnsi="宋体" w:eastAsia="宋体" w:cs="新宋体"/>
          <w:b/>
          <w:bCs/>
          <w:color w:val="auto"/>
          <w:kern w:val="0"/>
          <w:szCs w:val="22"/>
          <w:highlight w:val="none"/>
          <w:lang w:val="zh-CN"/>
        </w:rPr>
        <w:t>（价格单位：人民币）</w:t>
      </w:r>
      <w:r>
        <w:rPr>
          <w:rFonts w:ascii="宋体" w:hAnsi="宋体" w:eastAsia="宋体" w:cs="新宋体"/>
          <w:b/>
          <w:bCs/>
          <w:color w:val="auto"/>
          <w:kern w:val="0"/>
          <w:szCs w:val="22"/>
          <w:highlight w:val="none"/>
          <w:lang w:val="zh-CN"/>
        </w:rPr>
        <w:t xml:space="preserve">                   </w:t>
      </w:r>
      <w:r>
        <w:rPr>
          <w:rFonts w:hint="eastAsia" w:ascii="宋体" w:hAnsi="宋体" w:eastAsia="宋体" w:cs="新宋体"/>
          <w:b/>
          <w:bCs/>
          <w:color w:val="auto"/>
          <w:kern w:val="0"/>
          <w:szCs w:val="22"/>
          <w:highlight w:val="none"/>
          <w:lang w:val="zh-CN"/>
        </w:rPr>
        <w:t>采购编号：</w:t>
      </w:r>
    </w:p>
    <w:tbl>
      <w:tblPr>
        <w:tblStyle w:val="25"/>
        <w:tblW w:w="9668" w:type="dxa"/>
        <w:tblInd w:w="0" w:type="dxa"/>
        <w:tblLayout w:type="fixed"/>
        <w:tblCellMar>
          <w:top w:w="0" w:type="dxa"/>
          <w:left w:w="0" w:type="dxa"/>
          <w:bottom w:w="0" w:type="dxa"/>
          <w:right w:w="0" w:type="dxa"/>
        </w:tblCellMar>
      </w:tblPr>
      <w:tblGrid>
        <w:gridCol w:w="2130"/>
        <w:gridCol w:w="4406"/>
        <w:gridCol w:w="1124"/>
        <w:gridCol w:w="940"/>
        <w:gridCol w:w="1068"/>
      </w:tblGrid>
      <w:tr>
        <w:tblPrEx>
          <w:tblCellMar>
            <w:top w:w="0" w:type="dxa"/>
            <w:left w:w="0" w:type="dxa"/>
            <w:bottom w:w="0" w:type="dxa"/>
            <w:right w:w="0" w:type="dxa"/>
          </w:tblCellMar>
        </w:tblPrEx>
        <w:trPr>
          <w:trHeight w:val="283" w:hRule="atLeast"/>
        </w:trPr>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eastAsia="新宋体"/>
                <w:b/>
                <w:sz w:val="22"/>
                <w:szCs w:val="22"/>
                <w:highlight w:val="none"/>
              </w:rPr>
            </w:pPr>
            <w:r>
              <w:rPr>
                <w:rFonts w:hint="eastAsia" w:eastAsia="新宋体"/>
                <w:b/>
                <w:sz w:val="22"/>
                <w:szCs w:val="22"/>
                <w:highlight w:val="none"/>
              </w:rPr>
              <w:t>项目</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eastAsia="新宋体"/>
                <w:b/>
                <w:sz w:val="22"/>
                <w:szCs w:val="22"/>
                <w:highlight w:val="none"/>
              </w:rPr>
            </w:pPr>
            <w:r>
              <w:rPr>
                <w:rFonts w:hint="eastAsia" w:eastAsia="新宋体"/>
                <w:b/>
                <w:kern w:val="0"/>
                <w:sz w:val="22"/>
                <w:szCs w:val="22"/>
                <w:highlight w:val="none"/>
                <w:lang w:bidi="ar"/>
              </w:rPr>
              <w:t>指标</w:t>
            </w:r>
          </w:p>
        </w:tc>
        <w:tc>
          <w:tcPr>
            <w:tcW w:w="11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eastAsia="新宋体"/>
                <w:sz w:val="22"/>
                <w:szCs w:val="22"/>
                <w:highlight w:val="none"/>
              </w:rPr>
            </w:pPr>
            <w:r>
              <w:rPr>
                <w:rFonts w:hint="eastAsia" w:eastAsia="新宋体"/>
                <w:kern w:val="0"/>
                <w:sz w:val="22"/>
                <w:szCs w:val="22"/>
                <w:highlight w:val="none"/>
                <w:lang w:bidi="ar"/>
              </w:rPr>
              <w:t>数量（组）</w:t>
            </w:r>
          </w:p>
        </w:tc>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eastAsia="新宋体"/>
                <w:kern w:val="0"/>
                <w:sz w:val="22"/>
                <w:szCs w:val="22"/>
                <w:highlight w:val="none"/>
                <w:lang w:bidi="ar"/>
              </w:rPr>
            </w:pPr>
            <w:r>
              <w:rPr>
                <w:rFonts w:hint="eastAsia" w:eastAsia="新宋体"/>
                <w:kern w:val="0"/>
                <w:sz w:val="22"/>
                <w:szCs w:val="22"/>
                <w:highlight w:val="none"/>
                <w:lang w:bidi="ar"/>
              </w:rPr>
              <w:t>单价</w:t>
            </w:r>
          </w:p>
        </w:tc>
        <w:tc>
          <w:tcPr>
            <w:tcW w:w="1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eastAsia="新宋体"/>
                <w:kern w:val="0"/>
                <w:sz w:val="22"/>
                <w:szCs w:val="22"/>
                <w:highlight w:val="none"/>
                <w:lang w:bidi="ar"/>
              </w:rPr>
            </w:pPr>
            <w:r>
              <w:rPr>
                <w:rFonts w:hint="eastAsia" w:eastAsia="新宋体"/>
                <w:kern w:val="0"/>
                <w:sz w:val="22"/>
                <w:szCs w:val="22"/>
                <w:highlight w:val="none"/>
                <w:lang w:bidi="ar"/>
              </w:rPr>
              <w:t>合价</w:t>
            </w:r>
          </w:p>
        </w:tc>
      </w:tr>
      <w:tr>
        <w:tblPrEx>
          <w:tblCellMar>
            <w:top w:w="0" w:type="dxa"/>
            <w:left w:w="0" w:type="dxa"/>
            <w:bottom w:w="0" w:type="dxa"/>
            <w:right w:w="0" w:type="dxa"/>
          </w:tblCellMar>
        </w:tblPrEx>
        <w:trPr>
          <w:trHeight w:val="283" w:hRule="atLeast"/>
        </w:trPr>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eastAsia="新宋体"/>
                <w:color w:val="auto"/>
                <w:sz w:val="22"/>
                <w:szCs w:val="22"/>
                <w:highlight w:val="none"/>
                <w:lang w:eastAsia="zh-CN"/>
              </w:rPr>
            </w:pPr>
            <w:r>
              <w:rPr>
                <w:rFonts w:hint="eastAsia" w:eastAsia="新宋体"/>
                <w:color w:val="auto"/>
                <w:sz w:val="22"/>
                <w:szCs w:val="22"/>
                <w:highlight w:val="none"/>
                <w:lang w:eastAsia="zh-CN"/>
              </w:rPr>
              <w:t>水泥</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eastAsia="新宋体"/>
                <w:color w:val="auto"/>
                <w:sz w:val="22"/>
                <w:szCs w:val="22"/>
                <w:highlight w:val="none"/>
                <w:lang w:eastAsia="zh-CN"/>
              </w:rPr>
            </w:pPr>
            <w:r>
              <w:rPr>
                <w:rFonts w:hint="eastAsia" w:eastAsia="新宋体"/>
                <w:color w:val="auto"/>
                <w:sz w:val="22"/>
                <w:szCs w:val="22"/>
                <w:highlight w:val="none"/>
                <w:lang w:eastAsia="zh-CN"/>
              </w:rPr>
              <w:t>全套</w:t>
            </w:r>
          </w:p>
        </w:tc>
        <w:tc>
          <w:tcPr>
            <w:tcW w:w="11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eastAsia="新宋体"/>
                <w:color w:val="auto"/>
                <w:sz w:val="22"/>
                <w:szCs w:val="22"/>
                <w:highlight w:val="none"/>
                <w:lang w:val="en-US" w:eastAsia="zh-CN"/>
              </w:rPr>
            </w:pPr>
            <w:r>
              <w:rPr>
                <w:rFonts w:hint="eastAsia" w:ascii="宋体" w:hAnsi="宋体" w:eastAsia="宋体" w:cs="宋体"/>
                <w:i w:val="0"/>
                <w:color w:val="000000"/>
                <w:kern w:val="0"/>
                <w:sz w:val="22"/>
                <w:szCs w:val="22"/>
                <w:highlight w:val="none"/>
                <w:u w:val="none"/>
                <w:lang w:val="en-US" w:eastAsia="zh-CN" w:bidi="ar"/>
              </w:rPr>
              <w:t>2</w:t>
            </w:r>
          </w:p>
        </w:tc>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eastAsia="新宋体"/>
                <w:color w:val="auto"/>
                <w:kern w:val="0"/>
                <w:sz w:val="22"/>
                <w:szCs w:val="22"/>
                <w:highlight w:val="none"/>
                <w:lang w:bidi="ar"/>
              </w:rPr>
            </w:pPr>
          </w:p>
        </w:tc>
        <w:tc>
          <w:tcPr>
            <w:tcW w:w="1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eastAsia="新宋体"/>
                <w:color w:val="auto"/>
                <w:kern w:val="0"/>
                <w:sz w:val="22"/>
                <w:szCs w:val="22"/>
                <w:highlight w:val="none"/>
                <w:lang w:bidi="ar"/>
              </w:rPr>
            </w:pPr>
          </w:p>
        </w:tc>
      </w:tr>
      <w:tr>
        <w:tblPrEx>
          <w:tblCellMar>
            <w:top w:w="0" w:type="dxa"/>
            <w:left w:w="0" w:type="dxa"/>
            <w:bottom w:w="0" w:type="dxa"/>
            <w:right w:w="0" w:type="dxa"/>
          </w:tblCellMar>
        </w:tblPrEx>
        <w:trPr>
          <w:trHeight w:val="283" w:hRule="atLeast"/>
        </w:trPr>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等线" w:hAnsi="等线" w:eastAsia="新宋体" w:cs="Times New Roman"/>
                <w:color w:val="auto"/>
                <w:sz w:val="22"/>
                <w:szCs w:val="22"/>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钢筋</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等线" w:hAnsi="等线" w:eastAsia="新宋体" w:cs="Times New Roman"/>
                <w:color w:val="auto"/>
                <w:sz w:val="22"/>
                <w:szCs w:val="22"/>
                <w:highlight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拉伸、弯曲、尺寸(或重量)</w:t>
            </w:r>
          </w:p>
        </w:tc>
        <w:tc>
          <w:tcPr>
            <w:tcW w:w="11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等线" w:hAnsi="等线" w:eastAsia="新宋体" w:cs="Times New Roman"/>
                <w:color w:val="auto"/>
                <w:sz w:val="22"/>
                <w:szCs w:val="22"/>
                <w:highlight w:val="none"/>
                <w:lang w:val="en-US" w:eastAsia="zh-CN" w:bidi="ar-SA"/>
              </w:rPr>
            </w:pPr>
            <w:r>
              <w:rPr>
                <w:rFonts w:hint="eastAsia" w:ascii="宋体" w:hAnsi="宋体" w:eastAsia="宋体" w:cs="宋体"/>
                <w:i w:val="0"/>
                <w:color w:val="000000"/>
                <w:kern w:val="0"/>
                <w:sz w:val="22"/>
                <w:szCs w:val="22"/>
                <w:highlight w:val="none"/>
                <w:u w:val="none"/>
                <w:lang w:val="en-US" w:eastAsia="zh-CN" w:bidi="ar"/>
              </w:rPr>
              <w:t>5</w:t>
            </w:r>
          </w:p>
        </w:tc>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leftChars="0" w:right="0" w:rightChars="0"/>
              <w:jc w:val="center"/>
              <w:textAlignment w:val="center"/>
              <w:rPr>
                <w:rFonts w:hint="eastAsia" w:ascii="等线" w:hAnsi="等线" w:eastAsia="新宋体" w:cs="Times New Roman"/>
                <w:color w:val="auto"/>
                <w:kern w:val="0"/>
                <w:sz w:val="22"/>
                <w:szCs w:val="22"/>
                <w:highlight w:val="none"/>
                <w:lang w:val="en-US" w:eastAsia="zh-CN" w:bidi="ar"/>
              </w:rPr>
            </w:pPr>
          </w:p>
        </w:tc>
        <w:tc>
          <w:tcPr>
            <w:tcW w:w="1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leftChars="0" w:right="0" w:rightChars="0"/>
              <w:jc w:val="center"/>
              <w:textAlignment w:val="center"/>
              <w:rPr>
                <w:rFonts w:hint="eastAsia" w:ascii="等线" w:hAnsi="等线" w:eastAsia="新宋体" w:cs="Times New Roman"/>
                <w:color w:val="auto"/>
                <w:kern w:val="0"/>
                <w:sz w:val="22"/>
                <w:szCs w:val="22"/>
                <w:highlight w:val="none"/>
                <w:lang w:val="en-US" w:eastAsia="zh-CN" w:bidi="ar"/>
              </w:rPr>
            </w:pPr>
          </w:p>
        </w:tc>
      </w:tr>
      <w:tr>
        <w:tblPrEx>
          <w:tblCellMar>
            <w:top w:w="0" w:type="dxa"/>
            <w:left w:w="0" w:type="dxa"/>
            <w:bottom w:w="0" w:type="dxa"/>
            <w:right w:w="0" w:type="dxa"/>
          </w:tblCellMar>
        </w:tblPrEx>
        <w:trPr>
          <w:trHeight w:val="283" w:hRule="atLeast"/>
        </w:trPr>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eastAsia="新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钢筋焊接</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eastAsia="新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焊接强度</w:t>
            </w:r>
          </w:p>
        </w:tc>
        <w:tc>
          <w:tcPr>
            <w:tcW w:w="11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eastAsia="新宋体"/>
                <w:color w:val="auto"/>
                <w:sz w:val="22"/>
                <w:szCs w:val="22"/>
                <w:highlight w:val="none"/>
                <w:lang w:val="en-US"/>
              </w:rPr>
            </w:pPr>
            <w:r>
              <w:rPr>
                <w:rFonts w:hint="eastAsia" w:ascii="宋体" w:hAnsi="宋体" w:eastAsia="宋体" w:cs="宋体"/>
                <w:i w:val="0"/>
                <w:color w:val="000000"/>
                <w:kern w:val="0"/>
                <w:sz w:val="22"/>
                <w:szCs w:val="22"/>
                <w:highlight w:val="none"/>
                <w:u w:val="none"/>
                <w:lang w:val="en-US" w:eastAsia="zh-CN" w:bidi="ar"/>
              </w:rPr>
              <w:t>5</w:t>
            </w:r>
          </w:p>
        </w:tc>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eastAsia="新宋体"/>
                <w:color w:val="auto"/>
                <w:kern w:val="0"/>
                <w:sz w:val="22"/>
                <w:szCs w:val="22"/>
                <w:highlight w:val="none"/>
                <w:lang w:bidi="ar"/>
              </w:rPr>
            </w:pPr>
          </w:p>
        </w:tc>
        <w:tc>
          <w:tcPr>
            <w:tcW w:w="1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eastAsia="新宋体"/>
                <w:color w:val="auto"/>
                <w:kern w:val="0"/>
                <w:sz w:val="22"/>
                <w:szCs w:val="22"/>
                <w:highlight w:val="none"/>
                <w:lang w:bidi="ar"/>
              </w:rPr>
            </w:pPr>
          </w:p>
        </w:tc>
      </w:tr>
      <w:tr>
        <w:tblPrEx>
          <w:tblCellMar>
            <w:top w:w="0" w:type="dxa"/>
            <w:left w:w="0" w:type="dxa"/>
            <w:bottom w:w="0" w:type="dxa"/>
            <w:right w:w="0" w:type="dxa"/>
          </w:tblCellMar>
        </w:tblPrEx>
        <w:trPr>
          <w:trHeight w:val="283" w:hRule="atLeast"/>
        </w:trPr>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eastAsia="新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块石</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eastAsia="新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强度等</w:t>
            </w:r>
          </w:p>
        </w:tc>
        <w:tc>
          <w:tcPr>
            <w:tcW w:w="11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eastAsia="新宋体"/>
                <w:color w:val="auto"/>
                <w:sz w:val="22"/>
                <w:szCs w:val="22"/>
                <w:highlight w:val="none"/>
              </w:rPr>
            </w:pPr>
            <w:r>
              <w:rPr>
                <w:rFonts w:hint="eastAsia" w:ascii="宋体" w:hAnsi="宋体" w:eastAsia="宋体" w:cs="宋体"/>
                <w:i w:val="0"/>
                <w:color w:val="000000"/>
                <w:kern w:val="0"/>
                <w:sz w:val="22"/>
                <w:szCs w:val="22"/>
                <w:highlight w:val="none"/>
                <w:u w:val="none"/>
                <w:lang w:val="en-US" w:eastAsia="zh-CN" w:bidi="ar"/>
              </w:rPr>
              <w:t>2</w:t>
            </w:r>
          </w:p>
        </w:tc>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eastAsia="新宋体"/>
                <w:color w:val="auto"/>
                <w:kern w:val="0"/>
                <w:sz w:val="22"/>
                <w:szCs w:val="22"/>
                <w:highlight w:val="none"/>
                <w:lang w:bidi="ar"/>
              </w:rPr>
            </w:pPr>
          </w:p>
        </w:tc>
        <w:tc>
          <w:tcPr>
            <w:tcW w:w="1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eastAsia="新宋体"/>
                <w:color w:val="auto"/>
                <w:kern w:val="0"/>
                <w:sz w:val="22"/>
                <w:szCs w:val="22"/>
                <w:highlight w:val="none"/>
                <w:lang w:bidi="ar"/>
              </w:rPr>
            </w:pPr>
          </w:p>
        </w:tc>
      </w:tr>
      <w:tr>
        <w:tblPrEx>
          <w:tblCellMar>
            <w:top w:w="0" w:type="dxa"/>
            <w:left w:w="0" w:type="dxa"/>
            <w:bottom w:w="0" w:type="dxa"/>
            <w:right w:w="0" w:type="dxa"/>
          </w:tblCellMar>
        </w:tblPrEx>
        <w:trPr>
          <w:trHeight w:val="283" w:hRule="atLeast"/>
        </w:trPr>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eastAsia="新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土工膜、土工格栅、土工布</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eastAsia="新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全套</w:t>
            </w:r>
          </w:p>
        </w:tc>
        <w:tc>
          <w:tcPr>
            <w:tcW w:w="11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eastAsia="新宋体"/>
                <w:color w:val="auto"/>
                <w:sz w:val="22"/>
                <w:szCs w:val="22"/>
                <w:highlight w:val="none"/>
              </w:rPr>
            </w:pPr>
            <w:r>
              <w:rPr>
                <w:rFonts w:hint="eastAsia" w:ascii="宋体" w:hAnsi="宋体" w:eastAsia="宋体" w:cs="宋体"/>
                <w:i w:val="0"/>
                <w:color w:val="000000"/>
                <w:kern w:val="0"/>
                <w:sz w:val="22"/>
                <w:szCs w:val="22"/>
                <w:highlight w:val="none"/>
                <w:u w:val="none"/>
                <w:lang w:val="en-US" w:eastAsia="zh-CN" w:bidi="ar"/>
              </w:rPr>
              <w:t>2</w:t>
            </w:r>
          </w:p>
        </w:tc>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eastAsia="新宋体"/>
                <w:color w:val="auto"/>
                <w:kern w:val="0"/>
                <w:sz w:val="22"/>
                <w:szCs w:val="22"/>
                <w:highlight w:val="none"/>
                <w:lang w:bidi="ar"/>
              </w:rPr>
            </w:pPr>
          </w:p>
        </w:tc>
        <w:tc>
          <w:tcPr>
            <w:tcW w:w="1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eastAsia="新宋体"/>
                <w:color w:val="auto"/>
                <w:kern w:val="0"/>
                <w:sz w:val="22"/>
                <w:szCs w:val="22"/>
                <w:highlight w:val="none"/>
                <w:lang w:bidi="ar"/>
              </w:rPr>
            </w:pPr>
          </w:p>
        </w:tc>
      </w:tr>
      <w:tr>
        <w:tblPrEx>
          <w:tblCellMar>
            <w:top w:w="0" w:type="dxa"/>
            <w:left w:w="0" w:type="dxa"/>
            <w:bottom w:w="0" w:type="dxa"/>
            <w:right w:w="0" w:type="dxa"/>
          </w:tblCellMar>
        </w:tblPrEx>
        <w:trPr>
          <w:trHeight w:val="283" w:hRule="atLeast"/>
        </w:trPr>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eastAsia="新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止水带（铜片）</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eastAsia="新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全套</w:t>
            </w:r>
          </w:p>
        </w:tc>
        <w:tc>
          <w:tcPr>
            <w:tcW w:w="11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eastAsia="新宋体"/>
                <w:color w:val="auto"/>
                <w:sz w:val="22"/>
                <w:szCs w:val="22"/>
                <w:highlight w:val="none"/>
                <w:lang w:val="en-US"/>
              </w:rPr>
            </w:pPr>
            <w:r>
              <w:rPr>
                <w:rFonts w:hint="eastAsia" w:ascii="宋体" w:hAnsi="宋体" w:eastAsia="宋体" w:cs="宋体"/>
                <w:i w:val="0"/>
                <w:color w:val="000000"/>
                <w:kern w:val="0"/>
                <w:sz w:val="22"/>
                <w:szCs w:val="22"/>
                <w:highlight w:val="none"/>
                <w:u w:val="none"/>
                <w:lang w:val="en-US" w:eastAsia="zh-CN" w:bidi="ar"/>
              </w:rPr>
              <w:t>5</w:t>
            </w:r>
          </w:p>
        </w:tc>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eastAsia="新宋体"/>
                <w:color w:val="auto"/>
                <w:kern w:val="0"/>
                <w:sz w:val="22"/>
                <w:szCs w:val="22"/>
                <w:highlight w:val="none"/>
                <w:lang w:bidi="ar"/>
              </w:rPr>
            </w:pPr>
          </w:p>
        </w:tc>
        <w:tc>
          <w:tcPr>
            <w:tcW w:w="1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eastAsia="新宋体"/>
                <w:color w:val="auto"/>
                <w:kern w:val="0"/>
                <w:sz w:val="22"/>
                <w:szCs w:val="22"/>
                <w:highlight w:val="none"/>
                <w:lang w:bidi="ar"/>
              </w:rPr>
            </w:pPr>
          </w:p>
        </w:tc>
      </w:tr>
      <w:tr>
        <w:tblPrEx>
          <w:tblCellMar>
            <w:top w:w="0" w:type="dxa"/>
            <w:left w:w="0" w:type="dxa"/>
            <w:bottom w:w="0" w:type="dxa"/>
            <w:right w:w="0" w:type="dxa"/>
          </w:tblCellMar>
        </w:tblPrEx>
        <w:trPr>
          <w:trHeight w:val="283" w:hRule="atLeast"/>
        </w:trPr>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eastAsia="新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石渣、碎石、塘渣</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eastAsia="新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全套</w:t>
            </w:r>
          </w:p>
        </w:tc>
        <w:tc>
          <w:tcPr>
            <w:tcW w:w="11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eastAsia="新宋体"/>
                <w:color w:val="auto"/>
                <w:sz w:val="22"/>
                <w:szCs w:val="22"/>
                <w:highlight w:val="none"/>
              </w:rPr>
            </w:pPr>
            <w:r>
              <w:rPr>
                <w:rFonts w:hint="eastAsia" w:ascii="宋体" w:hAnsi="宋体" w:eastAsia="宋体" w:cs="宋体"/>
                <w:i w:val="0"/>
                <w:color w:val="000000"/>
                <w:kern w:val="0"/>
                <w:sz w:val="22"/>
                <w:szCs w:val="22"/>
                <w:highlight w:val="none"/>
                <w:u w:val="none"/>
                <w:lang w:val="en-US" w:eastAsia="zh-CN" w:bidi="ar"/>
              </w:rPr>
              <w:t>5</w:t>
            </w:r>
          </w:p>
        </w:tc>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eastAsia="新宋体"/>
                <w:color w:val="auto"/>
                <w:kern w:val="0"/>
                <w:sz w:val="22"/>
                <w:szCs w:val="22"/>
                <w:highlight w:val="none"/>
                <w:lang w:bidi="ar"/>
              </w:rPr>
            </w:pPr>
          </w:p>
        </w:tc>
        <w:tc>
          <w:tcPr>
            <w:tcW w:w="1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eastAsia="新宋体"/>
                <w:color w:val="auto"/>
                <w:kern w:val="0"/>
                <w:sz w:val="22"/>
                <w:szCs w:val="22"/>
                <w:highlight w:val="none"/>
                <w:lang w:bidi="ar"/>
              </w:rPr>
            </w:pPr>
          </w:p>
        </w:tc>
      </w:tr>
      <w:tr>
        <w:tblPrEx>
          <w:tblCellMar>
            <w:top w:w="0" w:type="dxa"/>
            <w:left w:w="0" w:type="dxa"/>
            <w:bottom w:w="0" w:type="dxa"/>
            <w:right w:w="0" w:type="dxa"/>
          </w:tblCellMar>
        </w:tblPrEx>
        <w:trPr>
          <w:trHeight w:val="283" w:hRule="atLeast"/>
        </w:trPr>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eastAsia="新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钢筋保护层</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eastAsia="新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厚度</w:t>
            </w:r>
          </w:p>
        </w:tc>
        <w:tc>
          <w:tcPr>
            <w:tcW w:w="11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eastAsia="新宋体"/>
                <w:color w:val="auto"/>
                <w:sz w:val="22"/>
                <w:szCs w:val="22"/>
                <w:highlight w:val="none"/>
              </w:rPr>
            </w:pPr>
            <w:r>
              <w:rPr>
                <w:rFonts w:hint="eastAsia" w:ascii="宋体" w:hAnsi="宋体" w:eastAsia="宋体" w:cs="宋体"/>
                <w:i w:val="0"/>
                <w:color w:val="000000"/>
                <w:kern w:val="0"/>
                <w:sz w:val="22"/>
                <w:szCs w:val="22"/>
                <w:highlight w:val="none"/>
                <w:u w:val="none"/>
                <w:lang w:val="en-US" w:eastAsia="zh-CN" w:bidi="ar"/>
              </w:rPr>
              <w:t>10</w:t>
            </w:r>
          </w:p>
        </w:tc>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eastAsia="新宋体"/>
                <w:color w:val="auto"/>
                <w:kern w:val="0"/>
                <w:sz w:val="22"/>
                <w:szCs w:val="22"/>
                <w:highlight w:val="none"/>
                <w:lang w:bidi="ar"/>
              </w:rPr>
            </w:pPr>
          </w:p>
        </w:tc>
        <w:tc>
          <w:tcPr>
            <w:tcW w:w="1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eastAsia="新宋体"/>
                <w:color w:val="auto"/>
                <w:kern w:val="0"/>
                <w:sz w:val="22"/>
                <w:szCs w:val="22"/>
                <w:highlight w:val="none"/>
                <w:lang w:bidi="ar"/>
              </w:rPr>
            </w:pPr>
          </w:p>
        </w:tc>
      </w:tr>
      <w:tr>
        <w:tblPrEx>
          <w:tblCellMar>
            <w:top w:w="0" w:type="dxa"/>
            <w:left w:w="0" w:type="dxa"/>
            <w:bottom w:w="0" w:type="dxa"/>
            <w:right w:w="0" w:type="dxa"/>
          </w:tblCellMar>
        </w:tblPrEx>
        <w:trPr>
          <w:trHeight w:val="283" w:hRule="atLeast"/>
        </w:trPr>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eastAsia="新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砼取芯</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eastAsia="新宋体"/>
                <w:color w:val="auto"/>
                <w:kern w:val="0"/>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抗压强度</w:t>
            </w:r>
          </w:p>
        </w:tc>
        <w:tc>
          <w:tcPr>
            <w:tcW w:w="11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eastAsia="新宋体"/>
                <w:color w:val="auto"/>
                <w:kern w:val="0"/>
                <w:sz w:val="22"/>
                <w:szCs w:val="22"/>
                <w:highlight w:val="none"/>
                <w:lang w:val="en-US" w:bidi="ar"/>
              </w:rPr>
            </w:pPr>
            <w:r>
              <w:rPr>
                <w:rFonts w:hint="eastAsia" w:ascii="宋体" w:hAnsi="宋体" w:eastAsia="宋体" w:cs="宋体"/>
                <w:i w:val="0"/>
                <w:color w:val="000000"/>
                <w:kern w:val="0"/>
                <w:sz w:val="22"/>
                <w:szCs w:val="22"/>
                <w:highlight w:val="none"/>
                <w:u w:val="none"/>
                <w:lang w:val="en-US" w:eastAsia="zh-CN" w:bidi="ar"/>
              </w:rPr>
              <w:t>50</w:t>
            </w:r>
          </w:p>
        </w:tc>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eastAsia="新宋体"/>
                <w:color w:val="auto"/>
                <w:kern w:val="0"/>
                <w:sz w:val="22"/>
                <w:szCs w:val="22"/>
                <w:highlight w:val="none"/>
                <w:lang w:bidi="ar"/>
              </w:rPr>
            </w:pPr>
          </w:p>
        </w:tc>
        <w:tc>
          <w:tcPr>
            <w:tcW w:w="1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eastAsia="新宋体"/>
                <w:color w:val="auto"/>
                <w:kern w:val="0"/>
                <w:sz w:val="22"/>
                <w:szCs w:val="22"/>
                <w:highlight w:val="none"/>
                <w:lang w:bidi="ar"/>
              </w:rPr>
            </w:pPr>
          </w:p>
        </w:tc>
      </w:tr>
      <w:tr>
        <w:tblPrEx>
          <w:tblCellMar>
            <w:top w:w="0" w:type="dxa"/>
            <w:left w:w="0" w:type="dxa"/>
            <w:bottom w:w="0" w:type="dxa"/>
            <w:right w:w="0" w:type="dxa"/>
          </w:tblCellMar>
        </w:tblPrEx>
        <w:trPr>
          <w:trHeight w:val="283" w:hRule="atLeast"/>
        </w:trPr>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eastAsia="新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回弹</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eastAsia="新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抗压强度</w:t>
            </w:r>
          </w:p>
        </w:tc>
        <w:tc>
          <w:tcPr>
            <w:tcW w:w="11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eastAsia="新宋体"/>
                <w:color w:val="auto"/>
                <w:kern w:val="0"/>
                <w:sz w:val="22"/>
                <w:szCs w:val="22"/>
                <w:highlight w:val="none"/>
                <w:lang w:val="en-US" w:bidi="ar"/>
              </w:rPr>
            </w:pPr>
            <w:r>
              <w:rPr>
                <w:rFonts w:hint="eastAsia" w:ascii="宋体" w:hAnsi="宋体" w:eastAsia="宋体" w:cs="宋体"/>
                <w:i w:val="0"/>
                <w:color w:val="000000"/>
                <w:kern w:val="0"/>
                <w:sz w:val="22"/>
                <w:szCs w:val="22"/>
                <w:highlight w:val="none"/>
                <w:u w:val="none"/>
                <w:lang w:val="en-US" w:eastAsia="zh-CN" w:bidi="ar"/>
              </w:rPr>
              <w:t>30</w:t>
            </w:r>
          </w:p>
        </w:tc>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eastAsia="新宋体"/>
                <w:color w:val="auto"/>
                <w:kern w:val="0"/>
                <w:sz w:val="22"/>
                <w:szCs w:val="22"/>
                <w:highlight w:val="none"/>
                <w:lang w:bidi="ar"/>
              </w:rPr>
            </w:pPr>
          </w:p>
        </w:tc>
        <w:tc>
          <w:tcPr>
            <w:tcW w:w="1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eastAsia="新宋体"/>
                <w:color w:val="auto"/>
                <w:kern w:val="0"/>
                <w:sz w:val="22"/>
                <w:szCs w:val="22"/>
                <w:highlight w:val="none"/>
                <w:lang w:bidi="ar"/>
              </w:rPr>
            </w:pPr>
          </w:p>
        </w:tc>
      </w:tr>
      <w:tr>
        <w:tblPrEx>
          <w:tblCellMar>
            <w:top w:w="0" w:type="dxa"/>
            <w:left w:w="0" w:type="dxa"/>
            <w:bottom w:w="0" w:type="dxa"/>
            <w:right w:w="0" w:type="dxa"/>
          </w:tblCellMar>
        </w:tblPrEx>
        <w:trPr>
          <w:trHeight w:val="283" w:hRule="atLeast"/>
        </w:trPr>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eastAsia="新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桩取芯（全长）</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eastAsia="新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桩长和桩芯完整性</w:t>
            </w:r>
          </w:p>
        </w:tc>
        <w:tc>
          <w:tcPr>
            <w:tcW w:w="11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eastAsia="新宋体"/>
                <w:color w:val="auto"/>
                <w:sz w:val="22"/>
                <w:szCs w:val="22"/>
                <w:highlight w:val="none"/>
              </w:rPr>
            </w:pPr>
            <w:r>
              <w:rPr>
                <w:rFonts w:hint="eastAsia" w:ascii="宋体" w:hAnsi="宋体" w:eastAsia="宋体" w:cs="宋体"/>
                <w:i w:val="0"/>
                <w:color w:val="000000"/>
                <w:kern w:val="0"/>
                <w:sz w:val="22"/>
                <w:szCs w:val="22"/>
                <w:highlight w:val="none"/>
                <w:u w:val="none"/>
                <w:lang w:val="en-US" w:eastAsia="zh-CN" w:bidi="ar"/>
              </w:rPr>
              <w:t>5</w:t>
            </w:r>
          </w:p>
        </w:tc>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eastAsia="新宋体"/>
                <w:color w:val="auto"/>
                <w:kern w:val="0"/>
                <w:sz w:val="22"/>
                <w:szCs w:val="22"/>
                <w:highlight w:val="none"/>
                <w:lang w:bidi="ar"/>
              </w:rPr>
            </w:pPr>
          </w:p>
        </w:tc>
        <w:tc>
          <w:tcPr>
            <w:tcW w:w="1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eastAsia="新宋体"/>
                <w:color w:val="auto"/>
                <w:kern w:val="0"/>
                <w:sz w:val="22"/>
                <w:szCs w:val="22"/>
                <w:highlight w:val="none"/>
                <w:lang w:bidi="ar"/>
              </w:rPr>
            </w:pPr>
          </w:p>
        </w:tc>
      </w:tr>
      <w:tr>
        <w:tblPrEx>
          <w:tblCellMar>
            <w:top w:w="0" w:type="dxa"/>
            <w:left w:w="0" w:type="dxa"/>
            <w:bottom w:w="0" w:type="dxa"/>
            <w:right w:w="0" w:type="dxa"/>
          </w:tblCellMar>
        </w:tblPrEx>
        <w:trPr>
          <w:trHeight w:val="283" w:hRule="atLeast"/>
        </w:trPr>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eastAsia="新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桩基</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eastAsia="新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　小应变检测</w:t>
            </w:r>
          </w:p>
        </w:tc>
        <w:tc>
          <w:tcPr>
            <w:tcW w:w="11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eastAsia="新宋体"/>
                <w:color w:val="auto"/>
                <w:sz w:val="22"/>
                <w:szCs w:val="22"/>
                <w:highlight w:val="none"/>
                <w:lang w:val="en-US"/>
              </w:rPr>
            </w:pPr>
            <w:r>
              <w:rPr>
                <w:rFonts w:hint="eastAsia" w:ascii="宋体" w:hAnsi="宋体" w:eastAsia="宋体" w:cs="宋体"/>
                <w:i w:val="0"/>
                <w:color w:val="000000"/>
                <w:kern w:val="0"/>
                <w:sz w:val="22"/>
                <w:szCs w:val="22"/>
                <w:highlight w:val="none"/>
                <w:u w:val="none"/>
                <w:lang w:val="en-US" w:eastAsia="zh-CN" w:bidi="ar"/>
              </w:rPr>
              <w:t>10</w:t>
            </w:r>
          </w:p>
        </w:tc>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eastAsia="新宋体"/>
                <w:color w:val="auto"/>
                <w:kern w:val="0"/>
                <w:sz w:val="22"/>
                <w:szCs w:val="22"/>
                <w:highlight w:val="none"/>
                <w:lang w:bidi="ar"/>
              </w:rPr>
            </w:pPr>
          </w:p>
        </w:tc>
        <w:tc>
          <w:tcPr>
            <w:tcW w:w="1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eastAsia="新宋体"/>
                <w:color w:val="auto"/>
                <w:kern w:val="0"/>
                <w:sz w:val="22"/>
                <w:szCs w:val="22"/>
                <w:highlight w:val="none"/>
                <w:lang w:bidi="ar"/>
              </w:rPr>
            </w:pPr>
          </w:p>
        </w:tc>
      </w:tr>
      <w:tr>
        <w:tblPrEx>
          <w:tblCellMar>
            <w:top w:w="0" w:type="dxa"/>
            <w:left w:w="0" w:type="dxa"/>
            <w:bottom w:w="0" w:type="dxa"/>
            <w:right w:w="0" w:type="dxa"/>
          </w:tblCellMar>
        </w:tblPrEx>
        <w:trPr>
          <w:trHeight w:val="283" w:hRule="atLeast"/>
        </w:trPr>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eastAsia="新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土石方填筑</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eastAsia="新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击实试验、压实度、渗透系数</w:t>
            </w:r>
          </w:p>
        </w:tc>
        <w:tc>
          <w:tcPr>
            <w:tcW w:w="11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eastAsia="新宋体"/>
                <w:color w:val="auto"/>
                <w:sz w:val="22"/>
                <w:szCs w:val="22"/>
                <w:highlight w:val="none"/>
              </w:rPr>
            </w:pPr>
            <w:r>
              <w:rPr>
                <w:rFonts w:hint="eastAsia" w:ascii="宋体" w:hAnsi="宋体" w:eastAsia="宋体" w:cs="宋体"/>
                <w:i w:val="0"/>
                <w:color w:val="000000"/>
                <w:kern w:val="0"/>
                <w:sz w:val="22"/>
                <w:szCs w:val="22"/>
                <w:highlight w:val="none"/>
                <w:u w:val="none"/>
                <w:lang w:val="en-US" w:eastAsia="zh-CN" w:bidi="ar"/>
              </w:rPr>
              <w:t>25</w:t>
            </w:r>
          </w:p>
        </w:tc>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eastAsia="新宋体"/>
                <w:color w:val="auto"/>
                <w:kern w:val="0"/>
                <w:sz w:val="22"/>
                <w:szCs w:val="22"/>
                <w:highlight w:val="none"/>
                <w:lang w:bidi="ar"/>
              </w:rPr>
            </w:pPr>
          </w:p>
        </w:tc>
        <w:tc>
          <w:tcPr>
            <w:tcW w:w="1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eastAsia="新宋体"/>
                <w:color w:val="auto"/>
                <w:kern w:val="0"/>
                <w:sz w:val="22"/>
                <w:szCs w:val="22"/>
                <w:highlight w:val="none"/>
                <w:lang w:bidi="ar"/>
              </w:rPr>
            </w:pPr>
          </w:p>
        </w:tc>
      </w:tr>
      <w:tr>
        <w:tblPrEx>
          <w:tblCellMar>
            <w:top w:w="0" w:type="dxa"/>
            <w:left w:w="0" w:type="dxa"/>
            <w:bottom w:w="0" w:type="dxa"/>
            <w:right w:w="0" w:type="dxa"/>
          </w:tblCellMar>
        </w:tblPrEx>
        <w:trPr>
          <w:trHeight w:val="283" w:hRule="atLeast"/>
        </w:trPr>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eastAsia="新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砼灌砌石</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eastAsia="新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密实度</w:t>
            </w:r>
          </w:p>
        </w:tc>
        <w:tc>
          <w:tcPr>
            <w:tcW w:w="11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eastAsia="新宋体"/>
                <w:color w:val="auto"/>
                <w:sz w:val="22"/>
                <w:szCs w:val="22"/>
                <w:highlight w:val="none"/>
              </w:rPr>
            </w:pPr>
            <w:r>
              <w:rPr>
                <w:rFonts w:hint="eastAsia" w:ascii="宋体" w:hAnsi="宋体" w:eastAsia="宋体" w:cs="宋体"/>
                <w:i w:val="0"/>
                <w:color w:val="000000"/>
                <w:kern w:val="0"/>
                <w:sz w:val="22"/>
                <w:szCs w:val="22"/>
                <w:highlight w:val="none"/>
                <w:u w:val="none"/>
                <w:lang w:val="en-US" w:eastAsia="zh-CN" w:bidi="ar"/>
              </w:rPr>
              <w:t>2</w:t>
            </w:r>
          </w:p>
        </w:tc>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eastAsia="新宋体"/>
                <w:color w:val="auto"/>
                <w:kern w:val="0"/>
                <w:sz w:val="22"/>
                <w:szCs w:val="22"/>
                <w:highlight w:val="none"/>
                <w:lang w:bidi="ar"/>
              </w:rPr>
            </w:pPr>
          </w:p>
        </w:tc>
        <w:tc>
          <w:tcPr>
            <w:tcW w:w="1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eastAsia="新宋体"/>
                <w:color w:val="auto"/>
                <w:kern w:val="0"/>
                <w:sz w:val="22"/>
                <w:szCs w:val="22"/>
                <w:highlight w:val="none"/>
                <w:lang w:bidi="ar"/>
              </w:rPr>
            </w:pPr>
          </w:p>
        </w:tc>
      </w:tr>
      <w:tr>
        <w:tblPrEx>
          <w:tblCellMar>
            <w:top w:w="0" w:type="dxa"/>
            <w:left w:w="0" w:type="dxa"/>
            <w:bottom w:w="0" w:type="dxa"/>
            <w:right w:w="0" w:type="dxa"/>
          </w:tblCellMar>
        </w:tblPrEx>
        <w:trPr>
          <w:trHeight w:val="283" w:hRule="atLeast"/>
        </w:trPr>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eastAsia="新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干砌石</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eastAsia="新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　密实性</w:t>
            </w:r>
          </w:p>
        </w:tc>
        <w:tc>
          <w:tcPr>
            <w:tcW w:w="11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eastAsia="新宋体"/>
                <w:color w:val="auto"/>
                <w:sz w:val="22"/>
                <w:szCs w:val="22"/>
                <w:highlight w:val="none"/>
              </w:rPr>
            </w:pPr>
            <w:r>
              <w:rPr>
                <w:rFonts w:hint="eastAsia" w:ascii="宋体" w:hAnsi="宋体" w:eastAsia="宋体" w:cs="宋体"/>
                <w:i w:val="0"/>
                <w:color w:val="000000"/>
                <w:kern w:val="0"/>
                <w:sz w:val="22"/>
                <w:szCs w:val="22"/>
                <w:highlight w:val="none"/>
                <w:u w:val="none"/>
                <w:lang w:val="en-US" w:eastAsia="zh-CN" w:bidi="ar"/>
              </w:rPr>
              <w:t>2</w:t>
            </w:r>
          </w:p>
        </w:tc>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eastAsia="新宋体"/>
                <w:color w:val="auto"/>
                <w:kern w:val="0"/>
                <w:sz w:val="22"/>
                <w:szCs w:val="22"/>
                <w:highlight w:val="none"/>
                <w:lang w:bidi="ar"/>
              </w:rPr>
            </w:pPr>
          </w:p>
        </w:tc>
        <w:tc>
          <w:tcPr>
            <w:tcW w:w="1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eastAsia="新宋体"/>
                <w:color w:val="auto"/>
                <w:kern w:val="0"/>
                <w:sz w:val="22"/>
                <w:szCs w:val="22"/>
                <w:highlight w:val="none"/>
                <w:lang w:bidi="ar"/>
              </w:rPr>
            </w:pPr>
          </w:p>
        </w:tc>
      </w:tr>
      <w:tr>
        <w:tblPrEx>
          <w:tblCellMar>
            <w:top w:w="0" w:type="dxa"/>
            <w:left w:w="0" w:type="dxa"/>
            <w:bottom w:w="0" w:type="dxa"/>
            <w:right w:w="0" w:type="dxa"/>
          </w:tblCellMar>
        </w:tblPrEx>
        <w:trPr>
          <w:trHeight w:val="283" w:hRule="atLeast"/>
        </w:trPr>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eastAsia="新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闸、泵常规电气性能</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eastAsia="新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电阻等</w:t>
            </w:r>
          </w:p>
        </w:tc>
        <w:tc>
          <w:tcPr>
            <w:tcW w:w="11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eastAsia="新宋体"/>
                <w:color w:val="auto"/>
                <w:sz w:val="22"/>
                <w:szCs w:val="22"/>
                <w:highlight w:val="none"/>
                <w:lang w:val="en-US"/>
              </w:rPr>
            </w:pPr>
            <w:r>
              <w:rPr>
                <w:rFonts w:hint="eastAsia" w:ascii="宋体" w:hAnsi="宋体" w:eastAsia="宋体" w:cs="宋体"/>
                <w:i w:val="0"/>
                <w:color w:val="000000"/>
                <w:kern w:val="0"/>
                <w:sz w:val="22"/>
                <w:szCs w:val="22"/>
                <w:highlight w:val="none"/>
                <w:u w:val="none"/>
                <w:lang w:val="en-US" w:eastAsia="zh-CN" w:bidi="ar"/>
              </w:rPr>
              <w:t>5</w:t>
            </w:r>
          </w:p>
        </w:tc>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eastAsia="新宋体"/>
                <w:color w:val="auto"/>
                <w:kern w:val="0"/>
                <w:sz w:val="22"/>
                <w:szCs w:val="22"/>
                <w:highlight w:val="none"/>
                <w:lang w:bidi="ar"/>
              </w:rPr>
            </w:pPr>
          </w:p>
        </w:tc>
        <w:tc>
          <w:tcPr>
            <w:tcW w:w="1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eastAsia="新宋体"/>
                <w:color w:val="auto"/>
                <w:kern w:val="0"/>
                <w:sz w:val="22"/>
                <w:szCs w:val="22"/>
                <w:highlight w:val="none"/>
                <w:lang w:bidi="ar"/>
              </w:rPr>
            </w:pPr>
          </w:p>
        </w:tc>
      </w:tr>
      <w:tr>
        <w:tblPrEx>
          <w:tblCellMar>
            <w:top w:w="0" w:type="dxa"/>
            <w:left w:w="0" w:type="dxa"/>
            <w:bottom w:w="0" w:type="dxa"/>
            <w:right w:w="0" w:type="dxa"/>
          </w:tblCellMar>
        </w:tblPrEx>
        <w:trPr>
          <w:trHeight w:val="283" w:hRule="atLeast"/>
        </w:trPr>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eastAsia="新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金属结构涂层厚度</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eastAsia="新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涂层厚度</w:t>
            </w:r>
          </w:p>
        </w:tc>
        <w:tc>
          <w:tcPr>
            <w:tcW w:w="11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eastAsia="新宋体"/>
                <w:color w:val="auto"/>
                <w:sz w:val="22"/>
                <w:szCs w:val="22"/>
                <w:highlight w:val="none"/>
                <w:lang w:val="en-US"/>
              </w:rPr>
            </w:pPr>
            <w:r>
              <w:rPr>
                <w:rFonts w:hint="eastAsia" w:ascii="宋体" w:hAnsi="宋体" w:eastAsia="宋体" w:cs="宋体"/>
                <w:i w:val="0"/>
                <w:color w:val="000000"/>
                <w:kern w:val="0"/>
                <w:sz w:val="22"/>
                <w:szCs w:val="22"/>
                <w:highlight w:val="none"/>
                <w:u w:val="none"/>
                <w:lang w:val="en-US" w:eastAsia="zh-CN" w:bidi="ar"/>
              </w:rPr>
              <w:t>10</w:t>
            </w:r>
          </w:p>
        </w:tc>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eastAsia="新宋体"/>
                <w:color w:val="auto"/>
                <w:kern w:val="0"/>
                <w:sz w:val="22"/>
                <w:szCs w:val="22"/>
                <w:highlight w:val="none"/>
                <w:lang w:bidi="ar"/>
              </w:rPr>
            </w:pPr>
          </w:p>
        </w:tc>
        <w:tc>
          <w:tcPr>
            <w:tcW w:w="1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eastAsia="新宋体"/>
                <w:color w:val="auto"/>
                <w:kern w:val="0"/>
                <w:sz w:val="22"/>
                <w:szCs w:val="22"/>
                <w:highlight w:val="none"/>
                <w:lang w:bidi="ar"/>
              </w:rPr>
            </w:pPr>
          </w:p>
        </w:tc>
      </w:tr>
      <w:tr>
        <w:tblPrEx>
          <w:tblCellMar>
            <w:top w:w="0" w:type="dxa"/>
            <w:left w:w="0" w:type="dxa"/>
            <w:bottom w:w="0" w:type="dxa"/>
            <w:right w:w="0" w:type="dxa"/>
          </w:tblCellMar>
        </w:tblPrEx>
        <w:trPr>
          <w:trHeight w:val="283" w:hRule="atLeast"/>
        </w:trPr>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eastAsia="新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金属结构焊接质量</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eastAsia="新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探伤检测</w:t>
            </w:r>
          </w:p>
        </w:tc>
        <w:tc>
          <w:tcPr>
            <w:tcW w:w="11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eastAsia="新宋体"/>
                <w:color w:val="auto"/>
                <w:sz w:val="22"/>
                <w:szCs w:val="22"/>
                <w:highlight w:val="none"/>
                <w:lang w:val="en-US"/>
              </w:rPr>
            </w:pPr>
            <w:r>
              <w:rPr>
                <w:rFonts w:hint="eastAsia" w:ascii="宋体" w:hAnsi="宋体" w:eastAsia="宋体" w:cs="宋体"/>
                <w:i w:val="0"/>
                <w:color w:val="000000"/>
                <w:kern w:val="0"/>
                <w:sz w:val="22"/>
                <w:szCs w:val="22"/>
                <w:highlight w:val="none"/>
                <w:u w:val="none"/>
                <w:lang w:val="en-US" w:eastAsia="zh-CN" w:bidi="ar"/>
              </w:rPr>
              <w:t>5</w:t>
            </w:r>
          </w:p>
        </w:tc>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eastAsia="新宋体"/>
                <w:color w:val="auto"/>
                <w:kern w:val="0"/>
                <w:sz w:val="22"/>
                <w:szCs w:val="22"/>
                <w:highlight w:val="none"/>
                <w:lang w:bidi="ar"/>
              </w:rPr>
            </w:pPr>
          </w:p>
        </w:tc>
        <w:tc>
          <w:tcPr>
            <w:tcW w:w="1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eastAsia="新宋体"/>
                <w:color w:val="auto"/>
                <w:kern w:val="0"/>
                <w:sz w:val="22"/>
                <w:szCs w:val="22"/>
                <w:highlight w:val="none"/>
                <w:lang w:bidi="ar"/>
              </w:rPr>
            </w:pPr>
          </w:p>
        </w:tc>
      </w:tr>
      <w:tr>
        <w:tblPrEx>
          <w:tblCellMar>
            <w:top w:w="0" w:type="dxa"/>
            <w:left w:w="0" w:type="dxa"/>
            <w:bottom w:w="0" w:type="dxa"/>
            <w:right w:w="0" w:type="dxa"/>
          </w:tblCellMar>
        </w:tblPrEx>
        <w:trPr>
          <w:trHeight w:val="283" w:hRule="atLeast"/>
        </w:trPr>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eastAsia="新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锚杆</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eastAsia="新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拉拔实验</w:t>
            </w:r>
          </w:p>
        </w:tc>
        <w:tc>
          <w:tcPr>
            <w:tcW w:w="11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eastAsia="新宋体"/>
                <w:color w:val="auto"/>
                <w:sz w:val="22"/>
                <w:szCs w:val="22"/>
                <w:highlight w:val="none"/>
              </w:rPr>
            </w:pPr>
            <w:r>
              <w:rPr>
                <w:rFonts w:hint="eastAsia" w:ascii="宋体" w:hAnsi="宋体" w:eastAsia="宋体" w:cs="宋体"/>
                <w:i w:val="0"/>
                <w:color w:val="000000"/>
                <w:kern w:val="0"/>
                <w:sz w:val="22"/>
                <w:szCs w:val="22"/>
                <w:highlight w:val="none"/>
                <w:u w:val="none"/>
                <w:lang w:val="en-US" w:eastAsia="zh-CN" w:bidi="ar"/>
              </w:rPr>
              <w:t>1</w:t>
            </w:r>
          </w:p>
        </w:tc>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eastAsia="新宋体"/>
                <w:color w:val="auto"/>
                <w:kern w:val="0"/>
                <w:sz w:val="22"/>
                <w:szCs w:val="22"/>
                <w:highlight w:val="none"/>
                <w:lang w:bidi="ar"/>
              </w:rPr>
            </w:pPr>
          </w:p>
        </w:tc>
        <w:tc>
          <w:tcPr>
            <w:tcW w:w="1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eastAsia="新宋体"/>
                <w:color w:val="auto"/>
                <w:kern w:val="0"/>
                <w:sz w:val="22"/>
                <w:szCs w:val="22"/>
                <w:highlight w:val="none"/>
                <w:lang w:bidi="ar"/>
              </w:rPr>
            </w:pPr>
          </w:p>
        </w:tc>
      </w:tr>
      <w:tr>
        <w:tblPrEx>
          <w:tblCellMar>
            <w:top w:w="0" w:type="dxa"/>
            <w:left w:w="0" w:type="dxa"/>
            <w:bottom w:w="0" w:type="dxa"/>
            <w:right w:w="0" w:type="dxa"/>
          </w:tblCellMar>
        </w:tblPrEx>
        <w:trPr>
          <w:trHeight w:val="283" w:hRule="atLeast"/>
        </w:trPr>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eastAsia="新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水闸、河道断面</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eastAsia="新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断面尺寸</w:t>
            </w:r>
          </w:p>
        </w:tc>
        <w:tc>
          <w:tcPr>
            <w:tcW w:w="11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eastAsia="新宋体"/>
                <w:color w:val="auto"/>
                <w:sz w:val="22"/>
                <w:szCs w:val="22"/>
                <w:highlight w:val="none"/>
              </w:rPr>
            </w:pPr>
            <w:r>
              <w:rPr>
                <w:rFonts w:hint="eastAsia" w:ascii="宋体" w:hAnsi="宋体" w:eastAsia="宋体" w:cs="宋体"/>
                <w:i w:val="0"/>
                <w:color w:val="000000"/>
                <w:kern w:val="0"/>
                <w:sz w:val="22"/>
                <w:szCs w:val="22"/>
                <w:highlight w:val="none"/>
                <w:u w:val="none"/>
                <w:lang w:val="en-US" w:eastAsia="zh-CN" w:bidi="ar"/>
              </w:rPr>
              <w:t>5</w:t>
            </w:r>
          </w:p>
        </w:tc>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eastAsia="新宋体"/>
                <w:color w:val="auto"/>
                <w:kern w:val="0"/>
                <w:sz w:val="22"/>
                <w:szCs w:val="22"/>
                <w:highlight w:val="none"/>
                <w:lang w:bidi="ar"/>
              </w:rPr>
            </w:pPr>
          </w:p>
        </w:tc>
        <w:tc>
          <w:tcPr>
            <w:tcW w:w="1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eastAsia="新宋体"/>
                <w:color w:val="auto"/>
                <w:kern w:val="0"/>
                <w:sz w:val="22"/>
                <w:szCs w:val="22"/>
                <w:highlight w:val="none"/>
                <w:lang w:bidi="ar"/>
              </w:rPr>
            </w:pPr>
          </w:p>
        </w:tc>
      </w:tr>
      <w:tr>
        <w:tblPrEx>
          <w:tblCellMar>
            <w:top w:w="0" w:type="dxa"/>
            <w:left w:w="0" w:type="dxa"/>
            <w:bottom w:w="0" w:type="dxa"/>
            <w:right w:w="0" w:type="dxa"/>
          </w:tblCellMar>
        </w:tblPrEx>
        <w:trPr>
          <w:trHeight w:val="283" w:hRule="atLeast"/>
        </w:trPr>
        <w:tc>
          <w:tcPr>
            <w:tcW w:w="21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eastAsia="新宋体"/>
                <w:kern w:val="0"/>
                <w:sz w:val="22"/>
                <w:szCs w:val="22"/>
                <w:highlight w:val="none"/>
                <w:lang w:bidi="ar"/>
              </w:rPr>
            </w:pPr>
            <w:r>
              <w:rPr>
                <w:rFonts w:hint="eastAsia" w:eastAsia="新宋体"/>
                <w:kern w:val="0"/>
                <w:sz w:val="22"/>
                <w:szCs w:val="22"/>
                <w:highlight w:val="none"/>
                <w:lang w:bidi="ar"/>
              </w:rPr>
              <w:t>投标总价</w:t>
            </w:r>
          </w:p>
        </w:tc>
        <w:tc>
          <w:tcPr>
            <w:tcW w:w="44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eastAsia="新宋体"/>
                <w:kern w:val="0"/>
                <w:sz w:val="22"/>
                <w:szCs w:val="22"/>
                <w:highlight w:val="none"/>
                <w:lang w:bidi="ar"/>
              </w:rPr>
            </w:pPr>
            <w:r>
              <w:rPr>
                <w:rFonts w:hint="eastAsia" w:eastAsia="新宋体"/>
                <w:kern w:val="0"/>
                <w:sz w:val="22"/>
                <w:szCs w:val="22"/>
                <w:highlight w:val="none"/>
                <w:lang w:bidi="ar"/>
              </w:rPr>
              <w:t>/</w:t>
            </w:r>
          </w:p>
        </w:tc>
        <w:tc>
          <w:tcPr>
            <w:tcW w:w="11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eastAsia="新宋体"/>
                <w:kern w:val="0"/>
                <w:sz w:val="22"/>
                <w:szCs w:val="22"/>
                <w:highlight w:val="none"/>
                <w:lang w:bidi="ar"/>
              </w:rPr>
            </w:pPr>
          </w:p>
        </w:tc>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eastAsia="新宋体"/>
                <w:kern w:val="0"/>
                <w:sz w:val="22"/>
                <w:szCs w:val="22"/>
                <w:highlight w:val="none"/>
                <w:lang w:bidi="ar"/>
              </w:rPr>
            </w:pPr>
          </w:p>
        </w:tc>
        <w:tc>
          <w:tcPr>
            <w:tcW w:w="10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20" w:lineRule="exact"/>
              <w:ind w:left="0" w:right="0"/>
              <w:jc w:val="center"/>
              <w:textAlignment w:val="center"/>
              <w:rPr>
                <w:rFonts w:hint="eastAsia" w:eastAsia="新宋体"/>
                <w:kern w:val="0"/>
                <w:sz w:val="22"/>
                <w:szCs w:val="22"/>
                <w:highlight w:val="none"/>
                <w:lang w:bidi="ar"/>
              </w:rPr>
            </w:pPr>
          </w:p>
        </w:tc>
      </w:tr>
    </w:tbl>
    <w:p>
      <w:pPr>
        <w:keepNext w:val="0"/>
        <w:keepLines w:val="0"/>
        <w:pageBreakBefore w:val="0"/>
        <w:kinsoku/>
        <w:wordWrap/>
        <w:overflowPunct/>
        <w:topLinePunct w:val="0"/>
        <w:autoSpaceDE w:val="0"/>
        <w:autoSpaceDN w:val="0"/>
        <w:bidi w:val="0"/>
        <w:adjustRightInd w:val="0"/>
        <w:snapToGrid/>
        <w:spacing w:line="320" w:lineRule="exact"/>
        <w:ind w:left="-202" w:right="-202" w:firstLine="552"/>
        <w:rPr>
          <w:rFonts w:ascii="宋体" w:hAnsi="宋体" w:eastAsia="宋体" w:cs="新宋体"/>
          <w:b/>
          <w:bCs/>
          <w:color w:val="auto"/>
          <w:kern w:val="0"/>
          <w:szCs w:val="22"/>
          <w:highlight w:val="none"/>
          <w:lang w:val="zh-CN"/>
        </w:rPr>
      </w:pPr>
      <w:r>
        <w:rPr>
          <w:rFonts w:hint="eastAsia" w:ascii="宋体" w:hAnsi="宋体" w:eastAsia="宋体" w:cs="新宋体"/>
          <w:b/>
          <w:bCs/>
          <w:color w:val="auto"/>
          <w:kern w:val="0"/>
          <w:szCs w:val="22"/>
          <w:highlight w:val="none"/>
          <w:lang w:val="zh-CN"/>
        </w:rPr>
        <w:t>说明：</w:t>
      </w:r>
    </w:p>
    <w:p>
      <w:pPr>
        <w:keepNext w:val="0"/>
        <w:keepLines w:val="0"/>
        <w:pageBreakBefore w:val="0"/>
        <w:kinsoku/>
        <w:wordWrap/>
        <w:overflowPunct/>
        <w:topLinePunct w:val="0"/>
        <w:autoSpaceDE w:val="0"/>
        <w:autoSpaceDN w:val="0"/>
        <w:bidi w:val="0"/>
        <w:adjustRightInd w:val="0"/>
        <w:snapToGrid/>
        <w:spacing w:line="320" w:lineRule="exact"/>
        <w:ind w:firstLine="440" w:firstLineChars="200"/>
        <w:rPr>
          <w:rFonts w:hint="eastAsia" w:ascii="宋体" w:hAnsi="宋体"/>
          <w:b w:val="0"/>
          <w:bCs w:val="0"/>
          <w:color w:val="auto"/>
          <w:kern w:val="0"/>
          <w:sz w:val="22"/>
          <w:szCs w:val="22"/>
          <w:highlight w:val="none"/>
          <w:lang w:val="zh-CN"/>
        </w:rPr>
      </w:pPr>
      <w:r>
        <w:rPr>
          <w:rFonts w:hint="eastAsia" w:ascii="宋体" w:hAnsi="宋体"/>
          <w:b w:val="0"/>
          <w:bCs w:val="0"/>
          <w:color w:val="auto"/>
          <w:kern w:val="0"/>
          <w:sz w:val="22"/>
          <w:szCs w:val="22"/>
          <w:highlight w:val="none"/>
          <w:lang w:val="zh-CN"/>
        </w:rPr>
        <w:t>1．投标分项报价表内总计价应与附件二中“开标一览表”投标总价相一致。</w:t>
      </w:r>
    </w:p>
    <w:p>
      <w:pPr>
        <w:keepNext w:val="0"/>
        <w:keepLines w:val="0"/>
        <w:pageBreakBefore w:val="0"/>
        <w:kinsoku/>
        <w:wordWrap/>
        <w:overflowPunct/>
        <w:topLinePunct w:val="0"/>
        <w:autoSpaceDE w:val="0"/>
        <w:autoSpaceDN w:val="0"/>
        <w:bidi w:val="0"/>
        <w:adjustRightInd w:val="0"/>
        <w:snapToGrid/>
        <w:spacing w:line="320" w:lineRule="exact"/>
        <w:ind w:firstLine="440" w:firstLineChars="200"/>
        <w:rPr>
          <w:rFonts w:hint="eastAsia" w:ascii="宋体" w:hAnsi="宋体"/>
          <w:b/>
          <w:bCs/>
          <w:color w:val="auto"/>
          <w:kern w:val="0"/>
          <w:sz w:val="22"/>
          <w:szCs w:val="22"/>
          <w:highlight w:val="none"/>
          <w:lang w:val="zh-CN"/>
        </w:rPr>
      </w:pPr>
      <w:r>
        <w:rPr>
          <w:rFonts w:hint="eastAsia" w:ascii="宋体" w:hAnsi="宋体"/>
          <w:b/>
          <w:bCs/>
          <w:color w:val="auto"/>
          <w:kern w:val="0"/>
          <w:sz w:val="22"/>
          <w:szCs w:val="22"/>
          <w:highlight w:val="none"/>
          <w:lang w:val="zh-CN"/>
        </w:rPr>
        <w:t>2．</w:t>
      </w:r>
      <w:r>
        <w:rPr>
          <w:rFonts w:hint="eastAsia" w:ascii="宋体" w:hAnsi="宋体"/>
          <w:b/>
          <w:bCs/>
          <w:color w:val="auto"/>
          <w:kern w:val="0"/>
          <w:sz w:val="22"/>
          <w:szCs w:val="22"/>
          <w:highlight w:val="none"/>
          <w:u w:val="single"/>
          <w:lang w:val="zh-CN"/>
        </w:rPr>
        <w:t>投标报价不得高于本项目采购预算（人民币</w:t>
      </w:r>
      <w:r>
        <w:rPr>
          <w:rFonts w:hint="eastAsia" w:ascii="宋体" w:hAnsi="宋体"/>
          <w:b/>
          <w:bCs/>
          <w:color w:val="auto"/>
          <w:kern w:val="0"/>
          <w:sz w:val="22"/>
          <w:szCs w:val="22"/>
          <w:highlight w:val="none"/>
          <w:u w:val="single"/>
          <w:lang w:val="en-US" w:eastAsia="zh-CN"/>
        </w:rPr>
        <w:t>22</w:t>
      </w:r>
      <w:r>
        <w:rPr>
          <w:rFonts w:hint="eastAsia" w:ascii="宋体" w:hAnsi="宋体"/>
          <w:b/>
          <w:bCs/>
          <w:color w:val="auto"/>
          <w:kern w:val="0"/>
          <w:sz w:val="22"/>
          <w:szCs w:val="22"/>
          <w:highlight w:val="none"/>
          <w:u w:val="single"/>
          <w:lang w:val="zh-CN"/>
        </w:rPr>
        <w:t>万元整），否则按无效报价处理。投标报价为提供本次招标编制服务的所有费用，即</w:t>
      </w:r>
      <w:r>
        <w:rPr>
          <w:rFonts w:hint="eastAsia" w:ascii="宋体" w:hAnsi="宋体"/>
          <w:b/>
          <w:bCs/>
          <w:color w:val="auto"/>
          <w:kern w:val="0"/>
          <w:sz w:val="22"/>
          <w:szCs w:val="22"/>
          <w:highlight w:val="none"/>
          <w:u w:val="single"/>
          <w:lang w:val="zh-CN" w:eastAsia="zh-CN"/>
        </w:rPr>
        <w:t>温州市202</w:t>
      </w:r>
      <w:r>
        <w:rPr>
          <w:rFonts w:hint="eastAsia" w:ascii="宋体" w:hAnsi="宋体"/>
          <w:b/>
          <w:bCs/>
          <w:color w:val="auto"/>
          <w:kern w:val="0"/>
          <w:sz w:val="22"/>
          <w:szCs w:val="22"/>
          <w:highlight w:val="none"/>
          <w:u w:val="single"/>
          <w:lang w:val="en-US" w:eastAsia="zh-CN"/>
        </w:rPr>
        <w:t>4</w:t>
      </w:r>
      <w:r>
        <w:rPr>
          <w:rFonts w:hint="eastAsia" w:ascii="宋体" w:hAnsi="宋体"/>
          <w:b/>
          <w:bCs/>
          <w:color w:val="auto"/>
          <w:kern w:val="0"/>
          <w:sz w:val="22"/>
          <w:szCs w:val="22"/>
          <w:highlight w:val="none"/>
          <w:u w:val="single"/>
          <w:lang w:val="zh-CN" w:eastAsia="zh-CN"/>
        </w:rPr>
        <w:t>年度市本级受监在建水利工程质量“飞检”</w:t>
      </w:r>
      <w:r>
        <w:rPr>
          <w:rFonts w:hint="eastAsia" w:ascii="宋体" w:hAnsi="宋体"/>
          <w:b/>
          <w:bCs/>
          <w:color w:val="auto"/>
          <w:kern w:val="0"/>
          <w:sz w:val="22"/>
          <w:szCs w:val="22"/>
          <w:highlight w:val="none"/>
          <w:u w:val="single"/>
          <w:lang w:val="zh-CN"/>
        </w:rPr>
        <w:t>的编制工作、外业调研、相关工作人员差旅、食宿、税费等全部费用，实行固定费用总包干（按当年度实际检测项目及数量进行结算），投标人应根据上述因素自行考虑含入总报价</w:t>
      </w:r>
      <w:r>
        <w:rPr>
          <w:rFonts w:hint="eastAsia" w:ascii="宋体" w:hAnsi="宋体"/>
          <w:b/>
          <w:bCs/>
          <w:color w:val="auto"/>
          <w:kern w:val="0"/>
          <w:sz w:val="22"/>
          <w:szCs w:val="22"/>
          <w:highlight w:val="none"/>
          <w:lang w:val="zh-CN"/>
        </w:rPr>
        <w:t>。</w:t>
      </w:r>
    </w:p>
    <w:p>
      <w:pPr>
        <w:keepNext w:val="0"/>
        <w:keepLines w:val="0"/>
        <w:pageBreakBefore w:val="0"/>
        <w:kinsoku/>
        <w:wordWrap/>
        <w:overflowPunct/>
        <w:topLinePunct w:val="0"/>
        <w:autoSpaceDE w:val="0"/>
        <w:autoSpaceDN w:val="0"/>
        <w:bidi w:val="0"/>
        <w:adjustRightInd w:val="0"/>
        <w:snapToGrid/>
        <w:spacing w:line="320" w:lineRule="exact"/>
        <w:ind w:firstLine="440" w:firstLineChars="200"/>
        <w:rPr>
          <w:rFonts w:hint="eastAsia" w:ascii="宋体" w:hAnsi="宋体"/>
          <w:b/>
          <w:bCs/>
          <w:i w:val="0"/>
          <w:iCs w:val="0"/>
          <w:color w:val="auto"/>
          <w:kern w:val="0"/>
          <w:sz w:val="22"/>
          <w:szCs w:val="22"/>
          <w:highlight w:val="none"/>
          <w:u w:val="single"/>
          <w:lang w:val="zh-CN"/>
        </w:rPr>
      </w:pPr>
      <w:r>
        <w:rPr>
          <w:rFonts w:hint="eastAsia" w:ascii="宋体" w:hAnsi="宋体"/>
          <w:b/>
          <w:bCs/>
          <w:color w:val="auto"/>
          <w:kern w:val="0"/>
          <w:sz w:val="22"/>
          <w:szCs w:val="22"/>
          <w:highlight w:val="none"/>
          <w:lang w:val="zh-CN"/>
        </w:rPr>
        <w:t>3</w:t>
      </w:r>
      <w:r>
        <w:rPr>
          <w:rFonts w:hint="eastAsia" w:ascii="宋体" w:hAnsi="宋体"/>
          <w:b/>
          <w:bCs/>
          <w:i w:val="0"/>
          <w:iCs w:val="0"/>
          <w:color w:val="auto"/>
          <w:kern w:val="0"/>
          <w:sz w:val="22"/>
          <w:szCs w:val="22"/>
          <w:highlight w:val="none"/>
          <w:u w:val="single"/>
          <w:lang w:val="zh-CN"/>
        </w:rPr>
        <w:t>．采购人有权根据投标单位提供的此表格单价按实际完成工作量结算。</w:t>
      </w:r>
    </w:p>
    <w:p>
      <w:pPr>
        <w:keepNext w:val="0"/>
        <w:keepLines w:val="0"/>
        <w:pageBreakBefore w:val="0"/>
        <w:kinsoku/>
        <w:wordWrap/>
        <w:overflowPunct/>
        <w:topLinePunct w:val="0"/>
        <w:autoSpaceDE w:val="0"/>
        <w:autoSpaceDN w:val="0"/>
        <w:bidi w:val="0"/>
        <w:adjustRightInd w:val="0"/>
        <w:snapToGrid/>
        <w:spacing w:line="320" w:lineRule="exact"/>
        <w:ind w:firstLine="440" w:firstLineChars="200"/>
        <w:rPr>
          <w:rFonts w:hint="eastAsia" w:ascii="宋体" w:hAnsi="宋体"/>
          <w:b w:val="0"/>
          <w:bCs w:val="0"/>
          <w:color w:val="auto"/>
          <w:kern w:val="0"/>
          <w:sz w:val="22"/>
          <w:szCs w:val="22"/>
          <w:highlight w:val="none"/>
          <w:lang w:val="zh-CN"/>
        </w:rPr>
      </w:pPr>
      <w:r>
        <w:rPr>
          <w:rFonts w:hint="eastAsia" w:ascii="宋体" w:hAnsi="宋体"/>
          <w:b w:val="0"/>
          <w:bCs w:val="0"/>
          <w:color w:val="auto"/>
          <w:kern w:val="0"/>
          <w:sz w:val="22"/>
          <w:szCs w:val="22"/>
          <w:highlight w:val="none"/>
          <w:lang w:val="zh-CN"/>
        </w:rPr>
        <w:t>4．不提供此表的报价，视为没有实质性响应采购文件要求。</w:t>
      </w:r>
    </w:p>
    <w:p>
      <w:pPr>
        <w:keepNext w:val="0"/>
        <w:keepLines w:val="0"/>
        <w:pageBreakBefore w:val="0"/>
        <w:kinsoku/>
        <w:wordWrap/>
        <w:overflowPunct/>
        <w:topLinePunct w:val="0"/>
        <w:autoSpaceDE w:val="0"/>
        <w:autoSpaceDN w:val="0"/>
        <w:bidi w:val="0"/>
        <w:adjustRightInd w:val="0"/>
        <w:snapToGrid/>
        <w:spacing w:line="320" w:lineRule="exact"/>
        <w:ind w:right="-202" w:firstLine="440" w:firstLineChars="200"/>
        <w:rPr>
          <w:rFonts w:ascii="宋体" w:hAnsi="宋体" w:eastAsia="宋体" w:cs="新宋体"/>
          <w:b/>
          <w:bCs/>
          <w:color w:val="auto"/>
          <w:kern w:val="0"/>
          <w:szCs w:val="22"/>
          <w:highlight w:val="none"/>
          <w:lang w:val="zh-CN"/>
        </w:rPr>
      </w:pPr>
      <w:r>
        <w:rPr>
          <w:rFonts w:hint="eastAsia" w:ascii="宋体" w:hAnsi="宋体"/>
          <w:b w:val="0"/>
          <w:bCs w:val="0"/>
          <w:color w:val="auto"/>
          <w:kern w:val="0"/>
          <w:sz w:val="22"/>
          <w:szCs w:val="22"/>
          <w:highlight w:val="none"/>
          <w:lang w:val="zh-CN"/>
        </w:rPr>
        <w:t>5．本表可在不改变格式的情况下根据具体需要自行增减</w:t>
      </w:r>
      <w:r>
        <w:rPr>
          <w:rFonts w:hint="eastAsia" w:ascii="宋体" w:hAnsi="宋体" w:eastAsia="宋体" w:cs="新宋体"/>
          <w:b/>
          <w:bCs/>
          <w:color w:val="auto"/>
          <w:kern w:val="0"/>
          <w:szCs w:val="22"/>
          <w:highlight w:val="none"/>
          <w:lang w:val="zh-CN"/>
        </w:rPr>
        <w:t>。</w:t>
      </w:r>
    </w:p>
    <w:p>
      <w:pPr>
        <w:keepNext w:val="0"/>
        <w:keepLines w:val="0"/>
        <w:pageBreakBefore w:val="0"/>
        <w:kinsoku/>
        <w:wordWrap/>
        <w:overflowPunct/>
        <w:topLinePunct w:val="0"/>
        <w:autoSpaceDE w:val="0"/>
        <w:autoSpaceDN w:val="0"/>
        <w:bidi w:val="0"/>
        <w:adjustRightInd w:val="0"/>
        <w:snapToGrid/>
        <w:spacing w:line="320" w:lineRule="exact"/>
        <w:ind w:left="-202" w:right="-202" w:firstLine="550"/>
        <w:rPr>
          <w:rFonts w:hint="eastAsia" w:ascii="宋体" w:hAnsi="宋体" w:eastAsia="宋体" w:cs="新宋体"/>
          <w:color w:val="auto"/>
          <w:kern w:val="0"/>
          <w:szCs w:val="22"/>
          <w:highlight w:val="none"/>
          <w:lang w:val="zh-CN"/>
        </w:rPr>
      </w:pPr>
    </w:p>
    <w:p>
      <w:pPr>
        <w:keepNext w:val="0"/>
        <w:keepLines w:val="0"/>
        <w:pageBreakBefore w:val="0"/>
        <w:kinsoku/>
        <w:wordWrap/>
        <w:overflowPunct/>
        <w:topLinePunct w:val="0"/>
        <w:autoSpaceDE w:val="0"/>
        <w:autoSpaceDN w:val="0"/>
        <w:bidi w:val="0"/>
        <w:adjustRightInd w:val="0"/>
        <w:snapToGrid/>
        <w:spacing w:line="320" w:lineRule="exact"/>
        <w:ind w:left="-202" w:right="-202" w:firstLine="550"/>
        <w:rPr>
          <w:rFonts w:ascii="宋体" w:hAnsi="宋体" w:eastAsia="宋体" w:cs="新宋体"/>
          <w:color w:val="auto"/>
          <w:kern w:val="0"/>
          <w:szCs w:val="22"/>
          <w:highlight w:val="none"/>
          <w:lang w:val="zh-CN"/>
        </w:rPr>
      </w:pPr>
      <w:r>
        <w:rPr>
          <w:rFonts w:hint="eastAsia" w:ascii="宋体" w:hAnsi="宋体" w:eastAsia="宋体" w:cs="新宋体"/>
          <w:color w:val="auto"/>
          <w:kern w:val="0"/>
          <w:szCs w:val="22"/>
          <w:highlight w:val="none"/>
          <w:lang w:val="zh-CN"/>
        </w:rPr>
        <w:t>投标人全称（盖章）：</w:t>
      </w:r>
    </w:p>
    <w:p>
      <w:pPr>
        <w:keepNext w:val="0"/>
        <w:keepLines w:val="0"/>
        <w:pageBreakBefore w:val="0"/>
        <w:kinsoku/>
        <w:wordWrap/>
        <w:overflowPunct/>
        <w:topLinePunct w:val="0"/>
        <w:autoSpaceDE w:val="0"/>
        <w:autoSpaceDN w:val="0"/>
        <w:bidi w:val="0"/>
        <w:adjustRightInd w:val="0"/>
        <w:snapToGrid/>
        <w:spacing w:line="320" w:lineRule="exact"/>
        <w:ind w:left="-202" w:right="-202" w:firstLine="550"/>
        <w:rPr>
          <w:rFonts w:ascii="宋体" w:hAnsi="宋体" w:eastAsia="宋体" w:cs="新宋体"/>
          <w:color w:val="auto"/>
          <w:kern w:val="0"/>
          <w:szCs w:val="22"/>
          <w:highlight w:val="none"/>
          <w:lang w:val="zh-CN"/>
        </w:rPr>
      </w:pPr>
      <w:r>
        <w:rPr>
          <w:rFonts w:hint="eastAsia" w:ascii="宋体" w:hAnsi="宋体" w:eastAsia="宋体" w:cs="新宋体"/>
          <w:color w:val="auto"/>
          <w:kern w:val="0"/>
          <w:szCs w:val="22"/>
          <w:highlight w:val="none"/>
          <w:lang w:val="zh-CN"/>
        </w:rPr>
        <w:t>投标人代表（签名或盖章）：</w:t>
      </w:r>
    </w:p>
    <w:p>
      <w:pPr>
        <w:keepNext w:val="0"/>
        <w:keepLines w:val="0"/>
        <w:pageBreakBefore w:val="0"/>
        <w:kinsoku/>
        <w:wordWrap/>
        <w:overflowPunct/>
        <w:topLinePunct w:val="0"/>
        <w:autoSpaceDE w:val="0"/>
        <w:autoSpaceDN w:val="0"/>
        <w:bidi w:val="0"/>
        <w:adjustRightInd w:val="0"/>
        <w:snapToGrid/>
        <w:spacing w:line="320" w:lineRule="exact"/>
        <w:ind w:left="-202" w:right="-202" w:firstLine="550"/>
        <w:rPr>
          <w:rFonts w:ascii="宋体" w:hAnsi="宋体" w:eastAsia="宋体" w:cs="新宋体"/>
          <w:color w:val="auto"/>
          <w:kern w:val="0"/>
          <w:szCs w:val="22"/>
          <w:highlight w:val="none"/>
          <w:lang w:val="zh-CN"/>
        </w:rPr>
      </w:pPr>
      <w:r>
        <w:rPr>
          <w:rFonts w:hint="eastAsia" w:ascii="宋体" w:hAnsi="宋体" w:eastAsia="宋体" w:cs="新宋体"/>
          <w:color w:val="auto"/>
          <w:kern w:val="0"/>
          <w:szCs w:val="22"/>
          <w:highlight w:val="none"/>
          <w:lang w:val="zh-CN"/>
        </w:rPr>
        <w:t>日</w:t>
      </w:r>
      <w:r>
        <w:rPr>
          <w:rFonts w:ascii="宋体" w:hAnsi="宋体" w:eastAsia="宋体" w:cs="新宋体"/>
          <w:color w:val="auto"/>
          <w:kern w:val="0"/>
          <w:szCs w:val="22"/>
          <w:highlight w:val="none"/>
          <w:lang w:val="zh-CN"/>
        </w:rPr>
        <w:t xml:space="preserve"> </w:t>
      </w:r>
      <w:r>
        <w:rPr>
          <w:rFonts w:hint="eastAsia" w:ascii="宋体" w:hAnsi="宋体" w:eastAsia="宋体" w:cs="新宋体"/>
          <w:color w:val="auto"/>
          <w:kern w:val="0"/>
          <w:szCs w:val="22"/>
          <w:highlight w:val="none"/>
          <w:lang w:val="zh-CN"/>
        </w:rPr>
        <w:t>期：</w:t>
      </w:r>
      <w:r>
        <w:rPr>
          <w:rFonts w:ascii="宋体" w:hAnsi="宋体" w:eastAsia="宋体" w:cs="新宋体"/>
          <w:color w:val="auto"/>
          <w:kern w:val="0"/>
          <w:szCs w:val="22"/>
          <w:highlight w:val="none"/>
          <w:lang w:val="zh-CN"/>
        </w:rPr>
        <w:t xml:space="preserve">  </w:t>
      </w:r>
      <w:r>
        <w:rPr>
          <w:rFonts w:hint="eastAsia" w:ascii="宋体" w:hAnsi="宋体" w:eastAsia="宋体" w:cs="新宋体"/>
          <w:color w:val="auto"/>
          <w:kern w:val="0"/>
          <w:szCs w:val="22"/>
          <w:highlight w:val="none"/>
          <w:lang w:val="zh-CN"/>
        </w:rPr>
        <w:t>年</w:t>
      </w:r>
      <w:r>
        <w:rPr>
          <w:rFonts w:ascii="宋体" w:hAnsi="宋体" w:eastAsia="宋体" w:cs="新宋体"/>
          <w:color w:val="auto"/>
          <w:kern w:val="0"/>
          <w:szCs w:val="22"/>
          <w:highlight w:val="none"/>
          <w:lang w:val="zh-CN"/>
        </w:rPr>
        <w:t xml:space="preserve">  </w:t>
      </w:r>
      <w:r>
        <w:rPr>
          <w:rFonts w:hint="eastAsia" w:ascii="宋体" w:hAnsi="宋体" w:eastAsia="宋体" w:cs="新宋体"/>
          <w:color w:val="auto"/>
          <w:kern w:val="0"/>
          <w:szCs w:val="22"/>
          <w:highlight w:val="none"/>
          <w:lang w:val="zh-CN"/>
        </w:rPr>
        <w:t>月</w:t>
      </w:r>
      <w:r>
        <w:rPr>
          <w:rFonts w:ascii="宋体" w:hAnsi="宋体" w:eastAsia="宋体" w:cs="新宋体"/>
          <w:color w:val="auto"/>
          <w:kern w:val="0"/>
          <w:szCs w:val="22"/>
          <w:highlight w:val="none"/>
          <w:lang w:val="zh-CN"/>
        </w:rPr>
        <w:t xml:space="preserve">  </w:t>
      </w:r>
      <w:r>
        <w:rPr>
          <w:rFonts w:hint="eastAsia" w:ascii="宋体" w:hAnsi="宋体" w:eastAsia="宋体" w:cs="新宋体"/>
          <w:color w:val="auto"/>
          <w:kern w:val="0"/>
          <w:szCs w:val="22"/>
          <w:highlight w:val="none"/>
          <w:lang w:val="zh-CN"/>
        </w:rPr>
        <w:t>日</w:t>
      </w:r>
    </w:p>
    <w:p>
      <w:pPr>
        <w:rPr>
          <w:color w:val="auto"/>
          <w:highlight w:val="none"/>
        </w:rPr>
      </w:pPr>
    </w:p>
    <w:sectPr>
      <w:headerReference r:id="rId3" w:type="default"/>
      <w:footerReference r:id="rId4" w:type="default"/>
      <w:footerReference r:id="rId5" w:type="even"/>
      <w:pgSz w:w="11906" w:h="16838"/>
      <w:pgMar w:top="1134" w:right="1134" w:bottom="907" w:left="1361" w:header="851" w:footer="992" w:gutter="0"/>
      <w:pgNumType w:fmt="numberInDash" w:start="1"/>
      <w:cols w:space="720"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Segoe UI Symbol">
    <w:panose1 w:val="020B0502040204020203"/>
    <w:charset w:val="00"/>
    <w:family w:val="swiss"/>
    <w:pitch w:val="default"/>
    <w:sig w:usb0="800001E3" w:usb1="1200FFEF" w:usb2="00040000" w:usb3="04000000" w:csb0="00000001" w:csb1="40000000"/>
  </w:font>
  <w:font w:name="hakuyoxingshu7000">
    <w:altName w:val="微软雅黑"/>
    <w:panose1 w:val="02000600000000000000"/>
    <w:charset w:val="00"/>
    <w:family w:val="auto"/>
    <w:pitch w:val="default"/>
    <w:sig w:usb0="00000000" w:usb1="00000000" w:usb2="0000003F" w:usb3="00000000" w:csb0="603F00FF" w:csb1="FFFF0000"/>
  </w:font>
  <w:font w:name="ˎ̥">
    <w:altName w:val="微软雅黑"/>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right" w:y="1"/>
      <w:rPr>
        <w:rStyle w:val="29"/>
        <w:rFonts w:hint="eastAsia"/>
      </w:rPr>
    </w:pPr>
  </w:p>
  <w:p>
    <w:pPr>
      <w:pStyle w:val="18"/>
      <w:pBdr>
        <w:top w:val="single" w:color="auto" w:sz="4" w:space="1"/>
      </w:pBdr>
      <w:ind w:right="-69"/>
      <w:rPr>
        <w:rFonts w:hint="eastAsia"/>
        <w:sz w:val="21"/>
      </w:rPr>
    </w:pPr>
    <w:r>
      <w:rPr>
        <w:rFonts w:hint="eastAsia"/>
      </w:rPr>
      <w:t xml:space="preserve">        </w:t>
    </w:r>
    <w:r>
      <w:rPr>
        <w:rFonts w:hint="eastAsia"/>
        <w:sz w:val="21"/>
        <w:szCs w:val="21"/>
      </w:rPr>
      <w:t xml:space="preserve">            </w:t>
    </w:r>
    <w:r>
      <w:fldChar w:fldCharType="begin"/>
    </w:r>
    <w:r>
      <w:rPr>
        <w:rStyle w:val="29"/>
      </w:rPr>
      <w:instrText xml:space="preserve"> PAGE </w:instrText>
    </w:r>
    <w:r>
      <w:fldChar w:fldCharType="separate"/>
    </w:r>
    <w:r>
      <w:rPr>
        <w:rStyle w:val="29"/>
      </w:rPr>
      <w:t>- 4 -</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right" w:y="1"/>
      <w:rPr>
        <w:rStyle w:val="29"/>
      </w:rPr>
    </w:pPr>
    <w:r>
      <w:fldChar w:fldCharType="begin"/>
    </w:r>
    <w:r>
      <w:rPr>
        <w:rStyle w:val="29"/>
      </w:rPr>
      <w:instrText xml:space="preserve">PAGE  </w:instrText>
    </w:r>
    <w:r>
      <w:fldChar w:fldCharType="end"/>
    </w:r>
  </w:p>
  <w:p>
    <w:pPr>
      <w:pStyle w:val="1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4" w:space="0"/>
      </w:pBdr>
      <w:jc w:val="lef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490744"/>
    <w:multiLevelType w:val="singleLevel"/>
    <w:tmpl w:val="47490744"/>
    <w:lvl w:ilvl="0" w:tentative="0">
      <w:start w:val="1"/>
      <w:numFmt w:val="decimalFullWidth"/>
      <w:pStyle w:val="47"/>
      <w:lvlText w:val="%1．"/>
      <w:lvlJc w:val="left"/>
      <w:pPr>
        <w:tabs>
          <w:tab w:val="left" w:pos="960"/>
        </w:tabs>
        <w:ind w:left="960" w:hanging="420"/>
      </w:pPr>
    </w:lvl>
  </w:abstractNum>
  <w:abstractNum w:abstractNumId="1">
    <w:nsid w:val="5BFB4AE7"/>
    <w:multiLevelType w:val="singleLevel"/>
    <w:tmpl w:val="5BFB4AE7"/>
    <w:lvl w:ilvl="0" w:tentative="0">
      <w:start w:val="1"/>
      <w:numFmt w:val="chineseCounting"/>
      <w:suff w:val="nothing"/>
      <w:lvlText w:val="%1、"/>
      <w:lvlJc w:val="left"/>
      <w:pPr>
        <w:ind w:left="0" w:firstLine="420"/>
      </w:pPr>
      <w:rPr>
        <w:rFonts w:hint="eastAsia"/>
        <w:b w:val="0"/>
      </w:rPr>
    </w:lvl>
  </w:abstractNum>
  <w:abstractNum w:abstractNumId="2">
    <w:nsid w:val="6C07C839"/>
    <w:multiLevelType w:val="singleLevel"/>
    <w:tmpl w:val="6C07C839"/>
    <w:lvl w:ilvl="0" w:tentative="0">
      <w:start w:val="1"/>
      <w:numFmt w:val="decimal"/>
      <w:suff w:val="nothing"/>
      <w:lvlText w:val="（%1）"/>
      <w:lvlJc w:val="left"/>
    </w:lvl>
  </w:abstractNum>
  <w:abstractNum w:abstractNumId="3">
    <w:nsid w:val="74344862"/>
    <w:multiLevelType w:val="multilevel"/>
    <w:tmpl w:val="74344862"/>
    <w:lvl w:ilvl="0" w:tentative="0">
      <w:start w:val="1"/>
      <w:numFmt w:val="decimal"/>
      <w:pStyle w:val="2"/>
      <w:isLgl/>
      <w:lvlText w:val="%1."/>
      <w:lvlJc w:val="left"/>
      <w:pPr>
        <w:tabs>
          <w:tab w:val="left" w:pos="360"/>
        </w:tabs>
        <w:ind w:left="0" w:firstLine="0"/>
      </w:pPr>
      <w:rPr>
        <w:rFonts w:hint="default" w:ascii="Arial" w:hAnsi="Arial"/>
        <w:b/>
        <w:i w:val="0"/>
        <w:sz w:val="32"/>
      </w:rPr>
    </w:lvl>
    <w:lvl w:ilvl="1" w:tentative="0">
      <w:start w:val="1"/>
      <w:numFmt w:val="decimal"/>
      <w:pStyle w:val="3"/>
      <w:lvlText w:val="%1.%2."/>
      <w:lvlJc w:val="left"/>
      <w:pPr>
        <w:tabs>
          <w:tab w:val="left" w:pos="720"/>
        </w:tabs>
        <w:ind w:left="567" w:hanging="567"/>
      </w:pPr>
      <w:rPr>
        <w:rFonts w:hint="eastAsia"/>
      </w:rPr>
    </w:lvl>
    <w:lvl w:ilvl="2" w:tentative="0">
      <w:start w:val="1"/>
      <w:numFmt w:val="decimal"/>
      <w:pStyle w:val="5"/>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3"/>
  </w:num>
  <w:num w:numId="2">
    <w:abstractNumId w:val="0"/>
    <w:lvlOverride w:ilvl="0">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iNDMzYzFmODljMjIxNjY5NmMxZDNkMjMwYTI1YmUifQ=="/>
  </w:docVars>
  <w:rsids>
    <w:rsidRoot w:val="009E4309"/>
    <w:rsid w:val="00000127"/>
    <w:rsid w:val="00003A4D"/>
    <w:rsid w:val="000049BF"/>
    <w:rsid w:val="00010A92"/>
    <w:rsid w:val="0001125B"/>
    <w:rsid w:val="00011FFB"/>
    <w:rsid w:val="00014171"/>
    <w:rsid w:val="00021BDF"/>
    <w:rsid w:val="00021DD5"/>
    <w:rsid w:val="00026D54"/>
    <w:rsid w:val="00027577"/>
    <w:rsid w:val="00032988"/>
    <w:rsid w:val="00032E8C"/>
    <w:rsid w:val="00035178"/>
    <w:rsid w:val="000376B1"/>
    <w:rsid w:val="0004116B"/>
    <w:rsid w:val="000411AE"/>
    <w:rsid w:val="0004138A"/>
    <w:rsid w:val="00041C69"/>
    <w:rsid w:val="00042C90"/>
    <w:rsid w:val="00043E3D"/>
    <w:rsid w:val="00050D9E"/>
    <w:rsid w:val="000510C5"/>
    <w:rsid w:val="0005378B"/>
    <w:rsid w:val="00053812"/>
    <w:rsid w:val="00054797"/>
    <w:rsid w:val="00054A8E"/>
    <w:rsid w:val="00054FF4"/>
    <w:rsid w:val="00055458"/>
    <w:rsid w:val="00056C53"/>
    <w:rsid w:val="000579CA"/>
    <w:rsid w:val="0006004E"/>
    <w:rsid w:val="0006134B"/>
    <w:rsid w:val="000650BD"/>
    <w:rsid w:val="00065794"/>
    <w:rsid w:val="00070127"/>
    <w:rsid w:val="000737FD"/>
    <w:rsid w:val="00074532"/>
    <w:rsid w:val="00074A25"/>
    <w:rsid w:val="0007723D"/>
    <w:rsid w:val="0007764E"/>
    <w:rsid w:val="00077942"/>
    <w:rsid w:val="0008313D"/>
    <w:rsid w:val="000833A5"/>
    <w:rsid w:val="00085BFD"/>
    <w:rsid w:val="00087BE9"/>
    <w:rsid w:val="00092881"/>
    <w:rsid w:val="000948F9"/>
    <w:rsid w:val="000A34DD"/>
    <w:rsid w:val="000A4B5B"/>
    <w:rsid w:val="000C5AE4"/>
    <w:rsid w:val="000C6BBD"/>
    <w:rsid w:val="000C77DD"/>
    <w:rsid w:val="000D2438"/>
    <w:rsid w:val="000D2E9E"/>
    <w:rsid w:val="000E111C"/>
    <w:rsid w:val="000E294C"/>
    <w:rsid w:val="000E3494"/>
    <w:rsid w:val="000E3972"/>
    <w:rsid w:val="000E42EE"/>
    <w:rsid w:val="000E45D3"/>
    <w:rsid w:val="000E4A35"/>
    <w:rsid w:val="000E67E6"/>
    <w:rsid w:val="000E7ECC"/>
    <w:rsid w:val="00101405"/>
    <w:rsid w:val="00102493"/>
    <w:rsid w:val="00104934"/>
    <w:rsid w:val="00107C48"/>
    <w:rsid w:val="001104D8"/>
    <w:rsid w:val="00110C4D"/>
    <w:rsid w:val="00110E8D"/>
    <w:rsid w:val="00110F32"/>
    <w:rsid w:val="00111976"/>
    <w:rsid w:val="00113376"/>
    <w:rsid w:val="0011430F"/>
    <w:rsid w:val="00115B34"/>
    <w:rsid w:val="00120A04"/>
    <w:rsid w:val="00122920"/>
    <w:rsid w:val="00122A6E"/>
    <w:rsid w:val="00124D20"/>
    <w:rsid w:val="001310D2"/>
    <w:rsid w:val="00132CBD"/>
    <w:rsid w:val="0014120B"/>
    <w:rsid w:val="0014323D"/>
    <w:rsid w:val="0014408F"/>
    <w:rsid w:val="00144CBA"/>
    <w:rsid w:val="00146DC6"/>
    <w:rsid w:val="001471C5"/>
    <w:rsid w:val="00154CEF"/>
    <w:rsid w:val="00156EB0"/>
    <w:rsid w:val="00160837"/>
    <w:rsid w:val="00167298"/>
    <w:rsid w:val="001725C3"/>
    <w:rsid w:val="00174295"/>
    <w:rsid w:val="00174960"/>
    <w:rsid w:val="00175278"/>
    <w:rsid w:val="00183A78"/>
    <w:rsid w:val="001846FE"/>
    <w:rsid w:val="0018572B"/>
    <w:rsid w:val="00191064"/>
    <w:rsid w:val="001911F5"/>
    <w:rsid w:val="001919B8"/>
    <w:rsid w:val="00193283"/>
    <w:rsid w:val="00193760"/>
    <w:rsid w:val="001A19F8"/>
    <w:rsid w:val="001A5486"/>
    <w:rsid w:val="001A78D7"/>
    <w:rsid w:val="001B1944"/>
    <w:rsid w:val="001B2CA3"/>
    <w:rsid w:val="001B611C"/>
    <w:rsid w:val="001C195D"/>
    <w:rsid w:val="001C612A"/>
    <w:rsid w:val="001C7282"/>
    <w:rsid w:val="001C7C6D"/>
    <w:rsid w:val="001D25C6"/>
    <w:rsid w:val="001D2B88"/>
    <w:rsid w:val="001D4E8C"/>
    <w:rsid w:val="001D5445"/>
    <w:rsid w:val="001D781C"/>
    <w:rsid w:val="001D7C65"/>
    <w:rsid w:val="001E15D5"/>
    <w:rsid w:val="001E462C"/>
    <w:rsid w:val="001E5E11"/>
    <w:rsid w:val="001F14EA"/>
    <w:rsid w:val="001F2418"/>
    <w:rsid w:val="001F2F4C"/>
    <w:rsid w:val="001F3752"/>
    <w:rsid w:val="001F7B71"/>
    <w:rsid w:val="00202A70"/>
    <w:rsid w:val="00206055"/>
    <w:rsid w:val="0020773D"/>
    <w:rsid w:val="00207745"/>
    <w:rsid w:val="00211157"/>
    <w:rsid w:val="002116CE"/>
    <w:rsid w:val="00212047"/>
    <w:rsid w:val="00214191"/>
    <w:rsid w:val="00214EC0"/>
    <w:rsid w:val="002179A5"/>
    <w:rsid w:val="00221676"/>
    <w:rsid w:val="00222E2E"/>
    <w:rsid w:val="002278CE"/>
    <w:rsid w:val="00231544"/>
    <w:rsid w:val="002317EC"/>
    <w:rsid w:val="002341D7"/>
    <w:rsid w:val="00234D7E"/>
    <w:rsid w:val="00237275"/>
    <w:rsid w:val="0023763C"/>
    <w:rsid w:val="00240DB1"/>
    <w:rsid w:val="00241F2C"/>
    <w:rsid w:val="0024424F"/>
    <w:rsid w:val="00245304"/>
    <w:rsid w:val="00250ADB"/>
    <w:rsid w:val="0025266D"/>
    <w:rsid w:val="00253C34"/>
    <w:rsid w:val="00255E63"/>
    <w:rsid w:val="0025680B"/>
    <w:rsid w:val="00257269"/>
    <w:rsid w:val="002605A3"/>
    <w:rsid w:val="002639A5"/>
    <w:rsid w:val="00267AC0"/>
    <w:rsid w:val="0027268A"/>
    <w:rsid w:val="00272716"/>
    <w:rsid w:val="00273554"/>
    <w:rsid w:val="00273BA5"/>
    <w:rsid w:val="00275A4A"/>
    <w:rsid w:val="002771C6"/>
    <w:rsid w:val="002776C8"/>
    <w:rsid w:val="002866BB"/>
    <w:rsid w:val="00286F20"/>
    <w:rsid w:val="00287576"/>
    <w:rsid w:val="0029327F"/>
    <w:rsid w:val="00295FF2"/>
    <w:rsid w:val="00297965"/>
    <w:rsid w:val="002A3D9F"/>
    <w:rsid w:val="002A7925"/>
    <w:rsid w:val="002B049A"/>
    <w:rsid w:val="002B0EB3"/>
    <w:rsid w:val="002B285D"/>
    <w:rsid w:val="002B3A7C"/>
    <w:rsid w:val="002B3A9A"/>
    <w:rsid w:val="002B4FA5"/>
    <w:rsid w:val="002B5656"/>
    <w:rsid w:val="002C2EC3"/>
    <w:rsid w:val="002C42FA"/>
    <w:rsid w:val="002C5C62"/>
    <w:rsid w:val="002C657F"/>
    <w:rsid w:val="002D1DD6"/>
    <w:rsid w:val="002D260C"/>
    <w:rsid w:val="002D3A84"/>
    <w:rsid w:val="002D421D"/>
    <w:rsid w:val="002D5A92"/>
    <w:rsid w:val="002E2604"/>
    <w:rsid w:val="002E3762"/>
    <w:rsid w:val="002E6AE2"/>
    <w:rsid w:val="002E76D5"/>
    <w:rsid w:val="002F030E"/>
    <w:rsid w:val="002F2B81"/>
    <w:rsid w:val="002F3975"/>
    <w:rsid w:val="002F4C28"/>
    <w:rsid w:val="002F4FAD"/>
    <w:rsid w:val="002F5255"/>
    <w:rsid w:val="002F725F"/>
    <w:rsid w:val="00300F55"/>
    <w:rsid w:val="0030372E"/>
    <w:rsid w:val="00310EB9"/>
    <w:rsid w:val="003135E2"/>
    <w:rsid w:val="0031495E"/>
    <w:rsid w:val="003159D9"/>
    <w:rsid w:val="003170CF"/>
    <w:rsid w:val="00317629"/>
    <w:rsid w:val="00317754"/>
    <w:rsid w:val="00321F26"/>
    <w:rsid w:val="0032237F"/>
    <w:rsid w:val="00322D3A"/>
    <w:rsid w:val="00323247"/>
    <w:rsid w:val="003239F9"/>
    <w:rsid w:val="00325A9D"/>
    <w:rsid w:val="0032624F"/>
    <w:rsid w:val="00326CA9"/>
    <w:rsid w:val="003321B9"/>
    <w:rsid w:val="00332DC6"/>
    <w:rsid w:val="00333094"/>
    <w:rsid w:val="00334AE7"/>
    <w:rsid w:val="00337DD9"/>
    <w:rsid w:val="00342051"/>
    <w:rsid w:val="00345DF0"/>
    <w:rsid w:val="003476AD"/>
    <w:rsid w:val="00347ADE"/>
    <w:rsid w:val="0035101F"/>
    <w:rsid w:val="00353E7D"/>
    <w:rsid w:val="00354FFF"/>
    <w:rsid w:val="00360289"/>
    <w:rsid w:val="00366432"/>
    <w:rsid w:val="00370688"/>
    <w:rsid w:val="00370A0B"/>
    <w:rsid w:val="00375BE5"/>
    <w:rsid w:val="00380058"/>
    <w:rsid w:val="00380FF6"/>
    <w:rsid w:val="00384850"/>
    <w:rsid w:val="00385B13"/>
    <w:rsid w:val="003862DE"/>
    <w:rsid w:val="00386870"/>
    <w:rsid w:val="00387873"/>
    <w:rsid w:val="00387ACB"/>
    <w:rsid w:val="00387D6B"/>
    <w:rsid w:val="0039079E"/>
    <w:rsid w:val="0039391C"/>
    <w:rsid w:val="0039494E"/>
    <w:rsid w:val="003966DB"/>
    <w:rsid w:val="00396ECF"/>
    <w:rsid w:val="003A1A9B"/>
    <w:rsid w:val="003A287B"/>
    <w:rsid w:val="003A6760"/>
    <w:rsid w:val="003A6E35"/>
    <w:rsid w:val="003B1923"/>
    <w:rsid w:val="003B2462"/>
    <w:rsid w:val="003B29EF"/>
    <w:rsid w:val="003B6054"/>
    <w:rsid w:val="003B6ADD"/>
    <w:rsid w:val="003B6E5F"/>
    <w:rsid w:val="003B72B7"/>
    <w:rsid w:val="003B7630"/>
    <w:rsid w:val="003C03F1"/>
    <w:rsid w:val="003C1102"/>
    <w:rsid w:val="003C1741"/>
    <w:rsid w:val="003C36B7"/>
    <w:rsid w:val="003C6116"/>
    <w:rsid w:val="003C73CC"/>
    <w:rsid w:val="003D32F2"/>
    <w:rsid w:val="003D5550"/>
    <w:rsid w:val="003D56A1"/>
    <w:rsid w:val="003D617A"/>
    <w:rsid w:val="003E0CA2"/>
    <w:rsid w:val="003E360E"/>
    <w:rsid w:val="003E75AF"/>
    <w:rsid w:val="003E781C"/>
    <w:rsid w:val="003F687E"/>
    <w:rsid w:val="00400E45"/>
    <w:rsid w:val="0040440C"/>
    <w:rsid w:val="00404F88"/>
    <w:rsid w:val="0041289F"/>
    <w:rsid w:val="004132C2"/>
    <w:rsid w:val="00415A32"/>
    <w:rsid w:val="004168F0"/>
    <w:rsid w:val="004169CB"/>
    <w:rsid w:val="00416FF8"/>
    <w:rsid w:val="00422ADF"/>
    <w:rsid w:val="004246A0"/>
    <w:rsid w:val="0042479C"/>
    <w:rsid w:val="00424CE0"/>
    <w:rsid w:val="00425D76"/>
    <w:rsid w:val="0042697B"/>
    <w:rsid w:val="00426AB4"/>
    <w:rsid w:val="00427002"/>
    <w:rsid w:val="00427D31"/>
    <w:rsid w:val="004301BC"/>
    <w:rsid w:val="00430207"/>
    <w:rsid w:val="004309DB"/>
    <w:rsid w:val="00431F4F"/>
    <w:rsid w:val="004320A7"/>
    <w:rsid w:val="00432E80"/>
    <w:rsid w:val="004334C2"/>
    <w:rsid w:val="00434E18"/>
    <w:rsid w:val="00435790"/>
    <w:rsid w:val="0043716B"/>
    <w:rsid w:val="00437D2A"/>
    <w:rsid w:val="0044155B"/>
    <w:rsid w:val="00443291"/>
    <w:rsid w:val="00447199"/>
    <w:rsid w:val="0045079A"/>
    <w:rsid w:val="00450FA1"/>
    <w:rsid w:val="00451E70"/>
    <w:rsid w:val="00452C6A"/>
    <w:rsid w:val="00455101"/>
    <w:rsid w:val="00455477"/>
    <w:rsid w:val="00456F5D"/>
    <w:rsid w:val="00457C0F"/>
    <w:rsid w:val="00461CDE"/>
    <w:rsid w:val="0046242D"/>
    <w:rsid w:val="00462DAA"/>
    <w:rsid w:val="00467224"/>
    <w:rsid w:val="00470791"/>
    <w:rsid w:val="00470C83"/>
    <w:rsid w:val="00471E92"/>
    <w:rsid w:val="00473941"/>
    <w:rsid w:val="004751AA"/>
    <w:rsid w:val="004767DA"/>
    <w:rsid w:val="004835BD"/>
    <w:rsid w:val="00484C00"/>
    <w:rsid w:val="00485064"/>
    <w:rsid w:val="00485380"/>
    <w:rsid w:val="00490CDD"/>
    <w:rsid w:val="00493683"/>
    <w:rsid w:val="00494664"/>
    <w:rsid w:val="00494706"/>
    <w:rsid w:val="00495106"/>
    <w:rsid w:val="00495984"/>
    <w:rsid w:val="0049745E"/>
    <w:rsid w:val="004A0480"/>
    <w:rsid w:val="004A0D95"/>
    <w:rsid w:val="004A4AD6"/>
    <w:rsid w:val="004A4B41"/>
    <w:rsid w:val="004A5211"/>
    <w:rsid w:val="004A77A4"/>
    <w:rsid w:val="004A79D6"/>
    <w:rsid w:val="004B1B2C"/>
    <w:rsid w:val="004B20DB"/>
    <w:rsid w:val="004B6BB1"/>
    <w:rsid w:val="004C2666"/>
    <w:rsid w:val="004D31FA"/>
    <w:rsid w:val="004D4E69"/>
    <w:rsid w:val="004D4F0D"/>
    <w:rsid w:val="004D6AEB"/>
    <w:rsid w:val="004D6C8C"/>
    <w:rsid w:val="004D6F6B"/>
    <w:rsid w:val="004D7292"/>
    <w:rsid w:val="004D7945"/>
    <w:rsid w:val="004E0BC3"/>
    <w:rsid w:val="004E23DB"/>
    <w:rsid w:val="004E41A7"/>
    <w:rsid w:val="004F05D1"/>
    <w:rsid w:val="004F0EC2"/>
    <w:rsid w:val="004F1139"/>
    <w:rsid w:val="004F11DA"/>
    <w:rsid w:val="004F1495"/>
    <w:rsid w:val="004F1746"/>
    <w:rsid w:val="004F24B2"/>
    <w:rsid w:val="004F33D7"/>
    <w:rsid w:val="004F53D7"/>
    <w:rsid w:val="004F6F6B"/>
    <w:rsid w:val="00500409"/>
    <w:rsid w:val="00500901"/>
    <w:rsid w:val="005077A0"/>
    <w:rsid w:val="00511454"/>
    <w:rsid w:val="00511477"/>
    <w:rsid w:val="005115D9"/>
    <w:rsid w:val="00511B47"/>
    <w:rsid w:val="00511FB9"/>
    <w:rsid w:val="00516E85"/>
    <w:rsid w:val="005170F2"/>
    <w:rsid w:val="005179CF"/>
    <w:rsid w:val="00517B82"/>
    <w:rsid w:val="00520FEE"/>
    <w:rsid w:val="005212C6"/>
    <w:rsid w:val="00521F2C"/>
    <w:rsid w:val="00530F73"/>
    <w:rsid w:val="00532EAA"/>
    <w:rsid w:val="00533B09"/>
    <w:rsid w:val="00540476"/>
    <w:rsid w:val="00540A7D"/>
    <w:rsid w:val="0054108C"/>
    <w:rsid w:val="005416EC"/>
    <w:rsid w:val="00544C9B"/>
    <w:rsid w:val="005463F8"/>
    <w:rsid w:val="005465D1"/>
    <w:rsid w:val="0055318A"/>
    <w:rsid w:val="005547C2"/>
    <w:rsid w:val="0056245F"/>
    <w:rsid w:val="0056334B"/>
    <w:rsid w:val="00564888"/>
    <w:rsid w:val="00565D5F"/>
    <w:rsid w:val="00567CA8"/>
    <w:rsid w:val="00570D87"/>
    <w:rsid w:val="00571F38"/>
    <w:rsid w:val="00573F83"/>
    <w:rsid w:val="00574DAA"/>
    <w:rsid w:val="00575E77"/>
    <w:rsid w:val="00581E3D"/>
    <w:rsid w:val="00584EA4"/>
    <w:rsid w:val="00586CF9"/>
    <w:rsid w:val="00586EED"/>
    <w:rsid w:val="005873D3"/>
    <w:rsid w:val="00587BA1"/>
    <w:rsid w:val="00590977"/>
    <w:rsid w:val="005912AB"/>
    <w:rsid w:val="0059195E"/>
    <w:rsid w:val="00591DFB"/>
    <w:rsid w:val="00592F65"/>
    <w:rsid w:val="005958F4"/>
    <w:rsid w:val="00595B75"/>
    <w:rsid w:val="00596FD1"/>
    <w:rsid w:val="005A0161"/>
    <w:rsid w:val="005A2D43"/>
    <w:rsid w:val="005A36BC"/>
    <w:rsid w:val="005A4723"/>
    <w:rsid w:val="005A57D5"/>
    <w:rsid w:val="005A5AA8"/>
    <w:rsid w:val="005B06F6"/>
    <w:rsid w:val="005B1556"/>
    <w:rsid w:val="005B2743"/>
    <w:rsid w:val="005B3872"/>
    <w:rsid w:val="005B49AF"/>
    <w:rsid w:val="005B5272"/>
    <w:rsid w:val="005B5950"/>
    <w:rsid w:val="005B6628"/>
    <w:rsid w:val="005B6D93"/>
    <w:rsid w:val="005C03DA"/>
    <w:rsid w:val="005C1AA7"/>
    <w:rsid w:val="005C1EA2"/>
    <w:rsid w:val="005C2FC4"/>
    <w:rsid w:val="005C3D67"/>
    <w:rsid w:val="005C5726"/>
    <w:rsid w:val="005C6A73"/>
    <w:rsid w:val="005D0922"/>
    <w:rsid w:val="005D555D"/>
    <w:rsid w:val="005D620E"/>
    <w:rsid w:val="005E2CFA"/>
    <w:rsid w:val="005E384E"/>
    <w:rsid w:val="005E5ADC"/>
    <w:rsid w:val="005F3A74"/>
    <w:rsid w:val="005F60D4"/>
    <w:rsid w:val="0060000E"/>
    <w:rsid w:val="00604F40"/>
    <w:rsid w:val="0060617F"/>
    <w:rsid w:val="006062F8"/>
    <w:rsid w:val="00606D84"/>
    <w:rsid w:val="006108DD"/>
    <w:rsid w:val="00617427"/>
    <w:rsid w:val="00621390"/>
    <w:rsid w:val="0062150D"/>
    <w:rsid w:val="00623133"/>
    <w:rsid w:val="00624CCA"/>
    <w:rsid w:val="00626555"/>
    <w:rsid w:val="00627CEF"/>
    <w:rsid w:val="00630F9A"/>
    <w:rsid w:val="0063220B"/>
    <w:rsid w:val="00633025"/>
    <w:rsid w:val="00634637"/>
    <w:rsid w:val="00634EA2"/>
    <w:rsid w:val="00640D50"/>
    <w:rsid w:val="00642BBE"/>
    <w:rsid w:val="00646BD8"/>
    <w:rsid w:val="00653ED0"/>
    <w:rsid w:val="006561DC"/>
    <w:rsid w:val="006573C5"/>
    <w:rsid w:val="00660A2E"/>
    <w:rsid w:val="00667B18"/>
    <w:rsid w:val="00670D4A"/>
    <w:rsid w:val="006718A2"/>
    <w:rsid w:val="00673B1E"/>
    <w:rsid w:val="0067441F"/>
    <w:rsid w:val="00681875"/>
    <w:rsid w:val="00681F6F"/>
    <w:rsid w:val="00685209"/>
    <w:rsid w:val="00687240"/>
    <w:rsid w:val="0069189A"/>
    <w:rsid w:val="006A0646"/>
    <w:rsid w:val="006A0B2C"/>
    <w:rsid w:val="006A4732"/>
    <w:rsid w:val="006A6311"/>
    <w:rsid w:val="006A7521"/>
    <w:rsid w:val="006A75DB"/>
    <w:rsid w:val="006A7CB5"/>
    <w:rsid w:val="006B0808"/>
    <w:rsid w:val="006B1F56"/>
    <w:rsid w:val="006B2D02"/>
    <w:rsid w:val="006B4E04"/>
    <w:rsid w:val="006B6A8D"/>
    <w:rsid w:val="006B7144"/>
    <w:rsid w:val="006C1C48"/>
    <w:rsid w:val="006C1DB1"/>
    <w:rsid w:val="006C3B5F"/>
    <w:rsid w:val="006C6591"/>
    <w:rsid w:val="006D1FC1"/>
    <w:rsid w:val="006D5661"/>
    <w:rsid w:val="006D7146"/>
    <w:rsid w:val="006E0E73"/>
    <w:rsid w:val="006E42CD"/>
    <w:rsid w:val="006E4E5A"/>
    <w:rsid w:val="006E6A8E"/>
    <w:rsid w:val="006E72A7"/>
    <w:rsid w:val="006F0680"/>
    <w:rsid w:val="006F0B27"/>
    <w:rsid w:val="006F2D9B"/>
    <w:rsid w:val="006F45D6"/>
    <w:rsid w:val="006F6E82"/>
    <w:rsid w:val="00700BF9"/>
    <w:rsid w:val="00702277"/>
    <w:rsid w:val="00704E89"/>
    <w:rsid w:val="00705D07"/>
    <w:rsid w:val="00706D59"/>
    <w:rsid w:val="00710CF6"/>
    <w:rsid w:val="00711724"/>
    <w:rsid w:val="00713766"/>
    <w:rsid w:val="00715580"/>
    <w:rsid w:val="007161C3"/>
    <w:rsid w:val="00717494"/>
    <w:rsid w:val="00720420"/>
    <w:rsid w:val="0072420A"/>
    <w:rsid w:val="00727681"/>
    <w:rsid w:val="00731E80"/>
    <w:rsid w:val="00732B14"/>
    <w:rsid w:val="00742E4B"/>
    <w:rsid w:val="00743F3A"/>
    <w:rsid w:val="00747FF7"/>
    <w:rsid w:val="00751E7A"/>
    <w:rsid w:val="00755B9D"/>
    <w:rsid w:val="0075651B"/>
    <w:rsid w:val="00764E42"/>
    <w:rsid w:val="00764F94"/>
    <w:rsid w:val="0077081A"/>
    <w:rsid w:val="00771504"/>
    <w:rsid w:val="00773C97"/>
    <w:rsid w:val="00773D08"/>
    <w:rsid w:val="007741EA"/>
    <w:rsid w:val="0077458F"/>
    <w:rsid w:val="007759BB"/>
    <w:rsid w:val="0078101F"/>
    <w:rsid w:val="007845D8"/>
    <w:rsid w:val="00787329"/>
    <w:rsid w:val="00791C5B"/>
    <w:rsid w:val="0079354C"/>
    <w:rsid w:val="00795587"/>
    <w:rsid w:val="0079697B"/>
    <w:rsid w:val="007A0719"/>
    <w:rsid w:val="007A0F1C"/>
    <w:rsid w:val="007A4748"/>
    <w:rsid w:val="007A4C02"/>
    <w:rsid w:val="007A5B4E"/>
    <w:rsid w:val="007B2E91"/>
    <w:rsid w:val="007B3094"/>
    <w:rsid w:val="007B343B"/>
    <w:rsid w:val="007B5CD3"/>
    <w:rsid w:val="007B7091"/>
    <w:rsid w:val="007C2449"/>
    <w:rsid w:val="007C423F"/>
    <w:rsid w:val="007C4E28"/>
    <w:rsid w:val="007C5926"/>
    <w:rsid w:val="007C5EC5"/>
    <w:rsid w:val="007C6C0E"/>
    <w:rsid w:val="007D0CE6"/>
    <w:rsid w:val="007D0E8D"/>
    <w:rsid w:val="007D1C84"/>
    <w:rsid w:val="007D3EC7"/>
    <w:rsid w:val="007D47DD"/>
    <w:rsid w:val="007D4857"/>
    <w:rsid w:val="007E7DB6"/>
    <w:rsid w:val="007F2265"/>
    <w:rsid w:val="007F35B6"/>
    <w:rsid w:val="007F3D1E"/>
    <w:rsid w:val="007F3DF8"/>
    <w:rsid w:val="0080004A"/>
    <w:rsid w:val="00800090"/>
    <w:rsid w:val="00801602"/>
    <w:rsid w:val="00803CCF"/>
    <w:rsid w:val="00804521"/>
    <w:rsid w:val="008118B8"/>
    <w:rsid w:val="00814884"/>
    <w:rsid w:val="008210EA"/>
    <w:rsid w:val="00824835"/>
    <w:rsid w:val="00824C30"/>
    <w:rsid w:val="00826799"/>
    <w:rsid w:val="00826951"/>
    <w:rsid w:val="00827F19"/>
    <w:rsid w:val="008317E1"/>
    <w:rsid w:val="008327E4"/>
    <w:rsid w:val="00834878"/>
    <w:rsid w:val="00834DB7"/>
    <w:rsid w:val="00835013"/>
    <w:rsid w:val="008370DE"/>
    <w:rsid w:val="00840D15"/>
    <w:rsid w:val="0084730B"/>
    <w:rsid w:val="00850B93"/>
    <w:rsid w:val="008513D5"/>
    <w:rsid w:val="00852478"/>
    <w:rsid w:val="008557D5"/>
    <w:rsid w:val="00861922"/>
    <w:rsid w:val="008647FB"/>
    <w:rsid w:val="00864D76"/>
    <w:rsid w:val="00866AF2"/>
    <w:rsid w:val="008671E1"/>
    <w:rsid w:val="008707F2"/>
    <w:rsid w:val="008738F8"/>
    <w:rsid w:val="00874756"/>
    <w:rsid w:val="008748B1"/>
    <w:rsid w:val="008749D2"/>
    <w:rsid w:val="0087568A"/>
    <w:rsid w:val="008764A3"/>
    <w:rsid w:val="0088033D"/>
    <w:rsid w:val="0088318F"/>
    <w:rsid w:val="00884CB5"/>
    <w:rsid w:val="00884E77"/>
    <w:rsid w:val="008851E9"/>
    <w:rsid w:val="0088661C"/>
    <w:rsid w:val="0088721C"/>
    <w:rsid w:val="00887A92"/>
    <w:rsid w:val="00887F58"/>
    <w:rsid w:val="00892568"/>
    <w:rsid w:val="008945B9"/>
    <w:rsid w:val="00894B61"/>
    <w:rsid w:val="00895190"/>
    <w:rsid w:val="008A3E57"/>
    <w:rsid w:val="008A6E74"/>
    <w:rsid w:val="008B0D6B"/>
    <w:rsid w:val="008B3559"/>
    <w:rsid w:val="008B3DD8"/>
    <w:rsid w:val="008B412D"/>
    <w:rsid w:val="008B4204"/>
    <w:rsid w:val="008C1792"/>
    <w:rsid w:val="008C5E1A"/>
    <w:rsid w:val="008C6E52"/>
    <w:rsid w:val="008D37DA"/>
    <w:rsid w:val="008D7A28"/>
    <w:rsid w:val="008D7DB8"/>
    <w:rsid w:val="008E312F"/>
    <w:rsid w:val="008E3AED"/>
    <w:rsid w:val="008E3D84"/>
    <w:rsid w:val="008E5B98"/>
    <w:rsid w:val="008E775C"/>
    <w:rsid w:val="008E79A8"/>
    <w:rsid w:val="008E7DBE"/>
    <w:rsid w:val="008F0A90"/>
    <w:rsid w:val="008F2504"/>
    <w:rsid w:val="008F6769"/>
    <w:rsid w:val="008F6C68"/>
    <w:rsid w:val="008F75C3"/>
    <w:rsid w:val="0090024E"/>
    <w:rsid w:val="00900684"/>
    <w:rsid w:val="00900751"/>
    <w:rsid w:val="00902696"/>
    <w:rsid w:val="00914736"/>
    <w:rsid w:val="00917016"/>
    <w:rsid w:val="00917C8C"/>
    <w:rsid w:val="00921AC6"/>
    <w:rsid w:val="009221A5"/>
    <w:rsid w:val="0092244B"/>
    <w:rsid w:val="00924262"/>
    <w:rsid w:val="00924789"/>
    <w:rsid w:val="009254DE"/>
    <w:rsid w:val="00931501"/>
    <w:rsid w:val="0093357C"/>
    <w:rsid w:val="00934755"/>
    <w:rsid w:val="009358F8"/>
    <w:rsid w:val="0094040C"/>
    <w:rsid w:val="009430A3"/>
    <w:rsid w:val="00944BC2"/>
    <w:rsid w:val="0094535D"/>
    <w:rsid w:val="0094691D"/>
    <w:rsid w:val="009472EF"/>
    <w:rsid w:val="00947780"/>
    <w:rsid w:val="0095092E"/>
    <w:rsid w:val="00951706"/>
    <w:rsid w:val="0095195E"/>
    <w:rsid w:val="00960014"/>
    <w:rsid w:val="0096195F"/>
    <w:rsid w:val="00962437"/>
    <w:rsid w:val="0096446D"/>
    <w:rsid w:val="00964DFE"/>
    <w:rsid w:val="00967EEA"/>
    <w:rsid w:val="00970A3E"/>
    <w:rsid w:val="00970EFF"/>
    <w:rsid w:val="00971FD8"/>
    <w:rsid w:val="0097306A"/>
    <w:rsid w:val="009733E0"/>
    <w:rsid w:val="00976273"/>
    <w:rsid w:val="009773F7"/>
    <w:rsid w:val="009803A2"/>
    <w:rsid w:val="009825E9"/>
    <w:rsid w:val="009875EB"/>
    <w:rsid w:val="00987679"/>
    <w:rsid w:val="00993A06"/>
    <w:rsid w:val="00995493"/>
    <w:rsid w:val="00995D15"/>
    <w:rsid w:val="009A0EA5"/>
    <w:rsid w:val="009A41AA"/>
    <w:rsid w:val="009A4666"/>
    <w:rsid w:val="009A51CD"/>
    <w:rsid w:val="009A7B4B"/>
    <w:rsid w:val="009B063F"/>
    <w:rsid w:val="009B2914"/>
    <w:rsid w:val="009B2EC0"/>
    <w:rsid w:val="009C024F"/>
    <w:rsid w:val="009C18BD"/>
    <w:rsid w:val="009C20AD"/>
    <w:rsid w:val="009C5D8B"/>
    <w:rsid w:val="009C5EB9"/>
    <w:rsid w:val="009C66CD"/>
    <w:rsid w:val="009D4C22"/>
    <w:rsid w:val="009D4D47"/>
    <w:rsid w:val="009D4E0E"/>
    <w:rsid w:val="009D5897"/>
    <w:rsid w:val="009D6A78"/>
    <w:rsid w:val="009D7775"/>
    <w:rsid w:val="009E1B43"/>
    <w:rsid w:val="009E4309"/>
    <w:rsid w:val="009E599B"/>
    <w:rsid w:val="009E6CB2"/>
    <w:rsid w:val="009F1EC6"/>
    <w:rsid w:val="009F2936"/>
    <w:rsid w:val="009F298B"/>
    <w:rsid w:val="009F45A0"/>
    <w:rsid w:val="009F4E6E"/>
    <w:rsid w:val="009F6E4F"/>
    <w:rsid w:val="009F6EA0"/>
    <w:rsid w:val="00A00A79"/>
    <w:rsid w:val="00A00F14"/>
    <w:rsid w:val="00A01139"/>
    <w:rsid w:val="00A02B7E"/>
    <w:rsid w:val="00A110AB"/>
    <w:rsid w:val="00A11E43"/>
    <w:rsid w:val="00A21789"/>
    <w:rsid w:val="00A21FAE"/>
    <w:rsid w:val="00A22EE5"/>
    <w:rsid w:val="00A24700"/>
    <w:rsid w:val="00A24936"/>
    <w:rsid w:val="00A26678"/>
    <w:rsid w:val="00A36483"/>
    <w:rsid w:val="00A440A0"/>
    <w:rsid w:val="00A450BC"/>
    <w:rsid w:val="00A4598A"/>
    <w:rsid w:val="00A50A3F"/>
    <w:rsid w:val="00A51770"/>
    <w:rsid w:val="00A519F0"/>
    <w:rsid w:val="00A5331D"/>
    <w:rsid w:val="00A5376D"/>
    <w:rsid w:val="00A56DE1"/>
    <w:rsid w:val="00A56F60"/>
    <w:rsid w:val="00A627B0"/>
    <w:rsid w:val="00A62972"/>
    <w:rsid w:val="00A650B1"/>
    <w:rsid w:val="00A70983"/>
    <w:rsid w:val="00A70EA5"/>
    <w:rsid w:val="00A716BF"/>
    <w:rsid w:val="00A74446"/>
    <w:rsid w:val="00A7519A"/>
    <w:rsid w:val="00A76E33"/>
    <w:rsid w:val="00A82841"/>
    <w:rsid w:val="00A83234"/>
    <w:rsid w:val="00A84E0D"/>
    <w:rsid w:val="00A84FFB"/>
    <w:rsid w:val="00A85145"/>
    <w:rsid w:val="00A87FC7"/>
    <w:rsid w:val="00A904BC"/>
    <w:rsid w:val="00A93C45"/>
    <w:rsid w:val="00A94106"/>
    <w:rsid w:val="00A96FA7"/>
    <w:rsid w:val="00AA23A9"/>
    <w:rsid w:val="00AA2990"/>
    <w:rsid w:val="00AA3312"/>
    <w:rsid w:val="00AA34F4"/>
    <w:rsid w:val="00AA6803"/>
    <w:rsid w:val="00AA72D1"/>
    <w:rsid w:val="00AB098B"/>
    <w:rsid w:val="00AB0F2B"/>
    <w:rsid w:val="00AB15CE"/>
    <w:rsid w:val="00AB2EE7"/>
    <w:rsid w:val="00AB37D8"/>
    <w:rsid w:val="00AB5595"/>
    <w:rsid w:val="00AC000E"/>
    <w:rsid w:val="00AC0365"/>
    <w:rsid w:val="00AC0689"/>
    <w:rsid w:val="00AC16EA"/>
    <w:rsid w:val="00AC22A7"/>
    <w:rsid w:val="00AC2A2B"/>
    <w:rsid w:val="00AC6E45"/>
    <w:rsid w:val="00AD047C"/>
    <w:rsid w:val="00AD221E"/>
    <w:rsid w:val="00AD26B2"/>
    <w:rsid w:val="00AD37C6"/>
    <w:rsid w:val="00AD4A1D"/>
    <w:rsid w:val="00AE00E0"/>
    <w:rsid w:val="00AE3C49"/>
    <w:rsid w:val="00AE53F7"/>
    <w:rsid w:val="00AE5E8D"/>
    <w:rsid w:val="00AF1C31"/>
    <w:rsid w:val="00AF1DFA"/>
    <w:rsid w:val="00AF25E7"/>
    <w:rsid w:val="00AF292A"/>
    <w:rsid w:val="00AF4541"/>
    <w:rsid w:val="00AF5CAC"/>
    <w:rsid w:val="00AF7919"/>
    <w:rsid w:val="00B01836"/>
    <w:rsid w:val="00B02640"/>
    <w:rsid w:val="00B02A14"/>
    <w:rsid w:val="00B046FE"/>
    <w:rsid w:val="00B06112"/>
    <w:rsid w:val="00B0697A"/>
    <w:rsid w:val="00B06A96"/>
    <w:rsid w:val="00B1042B"/>
    <w:rsid w:val="00B110BD"/>
    <w:rsid w:val="00B126EB"/>
    <w:rsid w:val="00B15072"/>
    <w:rsid w:val="00B17F95"/>
    <w:rsid w:val="00B17FB1"/>
    <w:rsid w:val="00B232FF"/>
    <w:rsid w:val="00B242C9"/>
    <w:rsid w:val="00B24F7E"/>
    <w:rsid w:val="00B34767"/>
    <w:rsid w:val="00B37D39"/>
    <w:rsid w:val="00B4030D"/>
    <w:rsid w:val="00B404E6"/>
    <w:rsid w:val="00B40782"/>
    <w:rsid w:val="00B414E7"/>
    <w:rsid w:val="00B41B93"/>
    <w:rsid w:val="00B43603"/>
    <w:rsid w:val="00B43985"/>
    <w:rsid w:val="00B45B50"/>
    <w:rsid w:val="00B51AC8"/>
    <w:rsid w:val="00B52021"/>
    <w:rsid w:val="00B53591"/>
    <w:rsid w:val="00B54136"/>
    <w:rsid w:val="00B5583D"/>
    <w:rsid w:val="00B570B6"/>
    <w:rsid w:val="00B6046D"/>
    <w:rsid w:val="00B631A7"/>
    <w:rsid w:val="00B664EB"/>
    <w:rsid w:val="00B70374"/>
    <w:rsid w:val="00B71E45"/>
    <w:rsid w:val="00B73082"/>
    <w:rsid w:val="00B74253"/>
    <w:rsid w:val="00B74722"/>
    <w:rsid w:val="00B76241"/>
    <w:rsid w:val="00B76832"/>
    <w:rsid w:val="00B779FE"/>
    <w:rsid w:val="00B77B66"/>
    <w:rsid w:val="00B81BAD"/>
    <w:rsid w:val="00B82B24"/>
    <w:rsid w:val="00B859BB"/>
    <w:rsid w:val="00B86A9B"/>
    <w:rsid w:val="00B86FB4"/>
    <w:rsid w:val="00B93076"/>
    <w:rsid w:val="00B9474A"/>
    <w:rsid w:val="00B96A32"/>
    <w:rsid w:val="00B9744A"/>
    <w:rsid w:val="00BA05EE"/>
    <w:rsid w:val="00BA0A53"/>
    <w:rsid w:val="00BA1094"/>
    <w:rsid w:val="00BA177E"/>
    <w:rsid w:val="00BA20DD"/>
    <w:rsid w:val="00BA2B2D"/>
    <w:rsid w:val="00BA4708"/>
    <w:rsid w:val="00BA55D5"/>
    <w:rsid w:val="00BA7A05"/>
    <w:rsid w:val="00BB0E7A"/>
    <w:rsid w:val="00BB1962"/>
    <w:rsid w:val="00BB3054"/>
    <w:rsid w:val="00BB5483"/>
    <w:rsid w:val="00BB5DC8"/>
    <w:rsid w:val="00BB78C6"/>
    <w:rsid w:val="00BC0EC9"/>
    <w:rsid w:val="00BC426F"/>
    <w:rsid w:val="00BC5849"/>
    <w:rsid w:val="00BC6DBC"/>
    <w:rsid w:val="00BC7787"/>
    <w:rsid w:val="00BD266E"/>
    <w:rsid w:val="00BD32E0"/>
    <w:rsid w:val="00BD4E86"/>
    <w:rsid w:val="00BD7249"/>
    <w:rsid w:val="00BE00D4"/>
    <w:rsid w:val="00BE096F"/>
    <w:rsid w:val="00BE1235"/>
    <w:rsid w:val="00BE17E2"/>
    <w:rsid w:val="00BE5156"/>
    <w:rsid w:val="00BE55A9"/>
    <w:rsid w:val="00BE7462"/>
    <w:rsid w:val="00BE7F11"/>
    <w:rsid w:val="00BF00B7"/>
    <w:rsid w:val="00BF6229"/>
    <w:rsid w:val="00BF7DB5"/>
    <w:rsid w:val="00C035F6"/>
    <w:rsid w:val="00C04108"/>
    <w:rsid w:val="00C04FB7"/>
    <w:rsid w:val="00C05640"/>
    <w:rsid w:val="00C11FB3"/>
    <w:rsid w:val="00C1227C"/>
    <w:rsid w:val="00C20437"/>
    <w:rsid w:val="00C2438D"/>
    <w:rsid w:val="00C32DA4"/>
    <w:rsid w:val="00C33DC5"/>
    <w:rsid w:val="00C3487B"/>
    <w:rsid w:val="00C3520F"/>
    <w:rsid w:val="00C357D9"/>
    <w:rsid w:val="00C3630C"/>
    <w:rsid w:val="00C500F3"/>
    <w:rsid w:val="00C50A15"/>
    <w:rsid w:val="00C51194"/>
    <w:rsid w:val="00C61B62"/>
    <w:rsid w:val="00C62966"/>
    <w:rsid w:val="00C63B6A"/>
    <w:rsid w:val="00C6419F"/>
    <w:rsid w:val="00C723DD"/>
    <w:rsid w:val="00C76C51"/>
    <w:rsid w:val="00C87CAE"/>
    <w:rsid w:val="00C9027F"/>
    <w:rsid w:val="00C925C3"/>
    <w:rsid w:val="00C93523"/>
    <w:rsid w:val="00CA08DA"/>
    <w:rsid w:val="00CA1842"/>
    <w:rsid w:val="00CA20E2"/>
    <w:rsid w:val="00CA2F36"/>
    <w:rsid w:val="00CA69B7"/>
    <w:rsid w:val="00CA7E18"/>
    <w:rsid w:val="00CB1728"/>
    <w:rsid w:val="00CB2973"/>
    <w:rsid w:val="00CB2B7D"/>
    <w:rsid w:val="00CB3C35"/>
    <w:rsid w:val="00CC0DC5"/>
    <w:rsid w:val="00CC4968"/>
    <w:rsid w:val="00CC572A"/>
    <w:rsid w:val="00CC6ACD"/>
    <w:rsid w:val="00CD0475"/>
    <w:rsid w:val="00CD0DB2"/>
    <w:rsid w:val="00CD351D"/>
    <w:rsid w:val="00CD3A6E"/>
    <w:rsid w:val="00CD6F4B"/>
    <w:rsid w:val="00CE177C"/>
    <w:rsid w:val="00CE560C"/>
    <w:rsid w:val="00CE65BE"/>
    <w:rsid w:val="00CE76C5"/>
    <w:rsid w:val="00CF2EBD"/>
    <w:rsid w:val="00CF318D"/>
    <w:rsid w:val="00CF3374"/>
    <w:rsid w:val="00CF39C8"/>
    <w:rsid w:val="00D000F3"/>
    <w:rsid w:val="00D03B09"/>
    <w:rsid w:val="00D05E94"/>
    <w:rsid w:val="00D064FF"/>
    <w:rsid w:val="00D1367A"/>
    <w:rsid w:val="00D14A37"/>
    <w:rsid w:val="00D14BBF"/>
    <w:rsid w:val="00D16704"/>
    <w:rsid w:val="00D2087F"/>
    <w:rsid w:val="00D245D9"/>
    <w:rsid w:val="00D24F9C"/>
    <w:rsid w:val="00D255E2"/>
    <w:rsid w:val="00D266F0"/>
    <w:rsid w:val="00D34236"/>
    <w:rsid w:val="00D3491A"/>
    <w:rsid w:val="00D34DCA"/>
    <w:rsid w:val="00D373AC"/>
    <w:rsid w:val="00D41075"/>
    <w:rsid w:val="00D4277B"/>
    <w:rsid w:val="00D43218"/>
    <w:rsid w:val="00D52382"/>
    <w:rsid w:val="00D54FB3"/>
    <w:rsid w:val="00D5563C"/>
    <w:rsid w:val="00D56237"/>
    <w:rsid w:val="00D60012"/>
    <w:rsid w:val="00D6320E"/>
    <w:rsid w:val="00D633B7"/>
    <w:rsid w:val="00D6357F"/>
    <w:rsid w:val="00D645BB"/>
    <w:rsid w:val="00D67C99"/>
    <w:rsid w:val="00D70F28"/>
    <w:rsid w:val="00D756FF"/>
    <w:rsid w:val="00D77B10"/>
    <w:rsid w:val="00D8430B"/>
    <w:rsid w:val="00D91305"/>
    <w:rsid w:val="00D919F4"/>
    <w:rsid w:val="00D92E04"/>
    <w:rsid w:val="00D9369C"/>
    <w:rsid w:val="00D93F22"/>
    <w:rsid w:val="00D95C15"/>
    <w:rsid w:val="00DA2C42"/>
    <w:rsid w:val="00DA306B"/>
    <w:rsid w:val="00DA6311"/>
    <w:rsid w:val="00DA6A24"/>
    <w:rsid w:val="00DB1253"/>
    <w:rsid w:val="00DB1D95"/>
    <w:rsid w:val="00DB4D6C"/>
    <w:rsid w:val="00DB4F2E"/>
    <w:rsid w:val="00DB6ADF"/>
    <w:rsid w:val="00DB6F53"/>
    <w:rsid w:val="00DB7ED1"/>
    <w:rsid w:val="00DC0FD2"/>
    <w:rsid w:val="00DC3432"/>
    <w:rsid w:val="00DC6259"/>
    <w:rsid w:val="00DC7C76"/>
    <w:rsid w:val="00DC7FF9"/>
    <w:rsid w:val="00DD060B"/>
    <w:rsid w:val="00DD3441"/>
    <w:rsid w:val="00DD591E"/>
    <w:rsid w:val="00DE0DE8"/>
    <w:rsid w:val="00DE3061"/>
    <w:rsid w:val="00DE435E"/>
    <w:rsid w:val="00DE5FF9"/>
    <w:rsid w:val="00DE6769"/>
    <w:rsid w:val="00DE7384"/>
    <w:rsid w:val="00DE7F98"/>
    <w:rsid w:val="00DF21AF"/>
    <w:rsid w:val="00DF23DE"/>
    <w:rsid w:val="00DF2BA5"/>
    <w:rsid w:val="00DF3C99"/>
    <w:rsid w:val="00DF5433"/>
    <w:rsid w:val="00DF7B63"/>
    <w:rsid w:val="00E05EEE"/>
    <w:rsid w:val="00E07EC8"/>
    <w:rsid w:val="00E07FB0"/>
    <w:rsid w:val="00E13B9A"/>
    <w:rsid w:val="00E14978"/>
    <w:rsid w:val="00E14C3F"/>
    <w:rsid w:val="00E20F88"/>
    <w:rsid w:val="00E2284E"/>
    <w:rsid w:val="00E22CC6"/>
    <w:rsid w:val="00E22DD1"/>
    <w:rsid w:val="00E2419E"/>
    <w:rsid w:val="00E3430B"/>
    <w:rsid w:val="00E367F3"/>
    <w:rsid w:val="00E40BCC"/>
    <w:rsid w:val="00E415DC"/>
    <w:rsid w:val="00E427F3"/>
    <w:rsid w:val="00E43AF6"/>
    <w:rsid w:val="00E43E2B"/>
    <w:rsid w:val="00E46074"/>
    <w:rsid w:val="00E462E2"/>
    <w:rsid w:val="00E476A6"/>
    <w:rsid w:val="00E518AA"/>
    <w:rsid w:val="00E51D63"/>
    <w:rsid w:val="00E5259C"/>
    <w:rsid w:val="00E540C2"/>
    <w:rsid w:val="00E57164"/>
    <w:rsid w:val="00E57ACB"/>
    <w:rsid w:val="00E613F5"/>
    <w:rsid w:val="00E61B5E"/>
    <w:rsid w:val="00E62B32"/>
    <w:rsid w:val="00E637B4"/>
    <w:rsid w:val="00E659C5"/>
    <w:rsid w:val="00E72062"/>
    <w:rsid w:val="00E737B8"/>
    <w:rsid w:val="00E742D0"/>
    <w:rsid w:val="00E75C0D"/>
    <w:rsid w:val="00E7686F"/>
    <w:rsid w:val="00E7690B"/>
    <w:rsid w:val="00E77599"/>
    <w:rsid w:val="00E8260A"/>
    <w:rsid w:val="00E83260"/>
    <w:rsid w:val="00E852DD"/>
    <w:rsid w:val="00E85F57"/>
    <w:rsid w:val="00E87EEA"/>
    <w:rsid w:val="00E90319"/>
    <w:rsid w:val="00E90455"/>
    <w:rsid w:val="00E91C42"/>
    <w:rsid w:val="00E92560"/>
    <w:rsid w:val="00EA1B14"/>
    <w:rsid w:val="00EA301F"/>
    <w:rsid w:val="00EA36DE"/>
    <w:rsid w:val="00EA43EC"/>
    <w:rsid w:val="00EA6F32"/>
    <w:rsid w:val="00EB00CD"/>
    <w:rsid w:val="00EB4826"/>
    <w:rsid w:val="00EB7438"/>
    <w:rsid w:val="00EC0802"/>
    <w:rsid w:val="00EC3E2B"/>
    <w:rsid w:val="00EC3E55"/>
    <w:rsid w:val="00EC6155"/>
    <w:rsid w:val="00EC6FD2"/>
    <w:rsid w:val="00ED014B"/>
    <w:rsid w:val="00ED2355"/>
    <w:rsid w:val="00ED4848"/>
    <w:rsid w:val="00ED52B9"/>
    <w:rsid w:val="00ED638E"/>
    <w:rsid w:val="00ED7384"/>
    <w:rsid w:val="00EE02B5"/>
    <w:rsid w:val="00EE0425"/>
    <w:rsid w:val="00EE097F"/>
    <w:rsid w:val="00EE2454"/>
    <w:rsid w:val="00EE7B36"/>
    <w:rsid w:val="00EF024A"/>
    <w:rsid w:val="00EF4D33"/>
    <w:rsid w:val="00EF6A71"/>
    <w:rsid w:val="00F00EFA"/>
    <w:rsid w:val="00F10843"/>
    <w:rsid w:val="00F11058"/>
    <w:rsid w:val="00F12B43"/>
    <w:rsid w:val="00F14718"/>
    <w:rsid w:val="00F1500E"/>
    <w:rsid w:val="00F156F9"/>
    <w:rsid w:val="00F16531"/>
    <w:rsid w:val="00F17D31"/>
    <w:rsid w:val="00F204A2"/>
    <w:rsid w:val="00F20B0F"/>
    <w:rsid w:val="00F21C70"/>
    <w:rsid w:val="00F252B8"/>
    <w:rsid w:val="00F272FD"/>
    <w:rsid w:val="00F332EA"/>
    <w:rsid w:val="00F3589B"/>
    <w:rsid w:val="00F378BC"/>
    <w:rsid w:val="00F37C30"/>
    <w:rsid w:val="00F40E33"/>
    <w:rsid w:val="00F44939"/>
    <w:rsid w:val="00F45A72"/>
    <w:rsid w:val="00F45DA5"/>
    <w:rsid w:val="00F46175"/>
    <w:rsid w:val="00F46D45"/>
    <w:rsid w:val="00F530B5"/>
    <w:rsid w:val="00F53736"/>
    <w:rsid w:val="00F53C20"/>
    <w:rsid w:val="00F5427D"/>
    <w:rsid w:val="00F6325A"/>
    <w:rsid w:val="00F665F6"/>
    <w:rsid w:val="00F70497"/>
    <w:rsid w:val="00F71B45"/>
    <w:rsid w:val="00F74211"/>
    <w:rsid w:val="00F74A96"/>
    <w:rsid w:val="00F754EC"/>
    <w:rsid w:val="00F754F0"/>
    <w:rsid w:val="00F8215F"/>
    <w:rsid w:val="00F828A4"/>
    <w:rsid w:val="00F833FD"/>
    <w:rsid w:val="00F84072"/>
    <w:rsid w:val="00F92057"/>
    <w:rsid w:val="00F92A34"/>
    <w:rsid w:val="00F9491F"/>
    <w:rsid w:val="00F967C3"/>
    <w:rsid w:val="00F968D8"/>
    <w:rsid w:val="00F96C17"/>
    <w:rsid w:val="00FA0848"/>
    <w:rsid w:val="00FA0C2E"/>
    <w:rsid w:val="00FA6145"/>
    <w:rsid w:val="00FB1F04"/>
    <w:rsid w:val="00FB1FF1"/>
    <w:rsid w:val="00FB588C"/>
    <w:rsid w:val="00FB5ED8"/>
    <w:rsid w:val="00FB5F79"/>
    <w:rsid w:val="00FC0EFE"/>
    <w:rsid w:val="00FC1DCF"/>
    <w:rsid w:val="00FC1E85"/>
    <w:rsid w:val="00FC2D30"/>
    <w:rsid w:val="00FC3EF4"/>
    <w:rsid w:val="00FC616B"/>
    <w:rsid w:val="00FD218B"/>
    <w:rsid w:val="00FE1098"/>
    <w:rsid w:val="00FE1408"/>
    <w:rsid w:val="00FE188C"/>
    <w:rsid w:val="00FE4185"/>
    <w:rsid w:val="00FF2C80"/>
    <w:rsid w:val="00FF3F31"/>
    <w:rsid w:val="00FF5376"/>
    <w:rsid w:val="018362EB"/>
    <w:rsid w:val="024535A0"/>
    <w:rsid w:val="02F27BC3"/>
    <w:rsid w:val="05562D0F"/>
    <w:rsid w:val="09032B5D"/>
    <w:rsid w:val="09EB67EB"/>
    <w:rsid w:val="0C7C35FC"/>
    <w:rsid w:val="0C9037D2"/>
    <w:rsid w:val="0ED62E39"/>
    <w:rsid w:val="12916C1A"/>
    <w:rsid w:val="132F1B48"/>
    <w:rsid w:val="141A6320"/>
    <w:rsid w:val="191E2F4B"/>
    <w:rsid w:val="1BC03CE6"/>
    <w:rsid w:val="1C191F41"/>
    <w:rsid w:val="1FB551CA"/>
    <w:rsid w:val="22BC7C58"/>
    <w:rsid w:val="22EF4D2B"/>
    <w:rsid w:val="28862814"/>
    <w:rsid w:val="29BD7C60"/>
    <w:rsid w:val="2A0911D4"/>
    <w:rsid w:val="2AFA72B8"/>
    <w:rsid w:val="2B527922"/>
    <w:rsid w:val="2E3E0955"/>
    <w:rsid w:val="2EDE49DD"/>
    <w:rsid w:val="2F321451"/>
    <w:rsid w:val="30C701B8"/>
    <w:rsid w:val="3540697E"/>
    <w:rsid w:val="36C15BF6"/>
    <w:rsid w:val="38E23DAB"/>
    <w:rsid w:val="3A2617CD"/>
    <w:rsid w:val="3BF509E3"/>
    <w:rsid w:val="3C0A2DAE"/>
    <w:rsid w:val="3CB351AD"/>
    <w:rsid w:val="42246454"/>
    <w:rsid w:val="422B7AE1"/>
    <w:rsid w:val="425145E3"/>
    <w:rsid w:val="42662D3E"/>
    <w:rsid w:val="428471F1"/>
    <w:rsid w:val="430A352E"/>
    <w:rsid w:val="449F17FE"/>
    <w:rsid w:val="4595337D"/>
    <w:rsid w:val="45CB2297"/>
    <w:rsid w:val="47131CD5"/>
    <w:rsid w:val="4AC46D25"/>
    <w:rsid w:val="4C8039AF"/>
    <w:rsid w:val="4CAA178C"/>
    <w:rsid w:val="4CFD5117"/>
    <w:rsid w:val="4DC57EC7"/>
    <w:rsid w:val="4F9D9D60"/>
    <w:rsid w:val="503234FC"/>
    <w:rsid w:val="546D6ABC"/>
    <w:rsid w:val="558F6181"/>
    <w:rsid w:val="59794F8F"/>
    <w:rsid w:val="5B060C94"/>
    <w:rsid w:val="5B34751C"/>
    <w:rsid w:val="5C1B2A5A"/>
    <w:rsid w:val="5D7F653A"/>
    <w:rsid w:val="5F350103"/>
    <w:rsid w:val="6049127F"/>
    <w:rsid w:val="6091001B"/>
    <w:rsid w:val="62D168B1"/>
    <w:rsid w:val="63233229"/>
    <w:rsid w:val="64DB28B7"/>
    <w:rsid w:val="654DA6ED"/>
    <w:rsid w:val="6B621F16"/>
    <w:rsid w:val="6E3372FF"/>
    <w:rsid w:val="6F6171E1"/>
    <w:rsid w:val="6F962BEB"/>
    <w:rsid w:val="728E780E"/>
    <w:rsid w:val="7363382D"/>
    <w:rsid w:val="77DE5C31"/>
    <w:rsid w:val="78DF5AF4"/>
    <w:rsid w:val="79A3B5B0"/>
    <w:rsid w:val="7A796935"/>
    <w:rsid w:val="7BECA3ED"/>
    <w:rsid w:val="D7CF8B90"/>
    <w:rsid w:val="EDF2642F"/>
    <w:rsid w:val="EDFF04A9"/>
    <w:rsid w:val="F9FF6111"/>
    <w:rsid w:val="FE2FB69A"/>
    <w:rsid w:val="FF7FB121"/>
    <w:rsid w:val="FFFE19AC"/>
    <w:rsid w:val="FFFF7D1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jc w:val="both"/>
      <w:textAlignment w:val="baseline"/>
    </w:pPr>
    <w:rPr>
      <w:rFonts w:ascii="等线" w:hAnsi="等线" w:eastAsia="等线" w:cs="Times New Roman"/>
      <w:sz w:val="24"/>
      <w:lang w:val="en-US" w:eastAsia="zh-CN" w:bidi="ar-SA"/>
    </w:rPr>
  </w:style>
  <w:style w:type="paragraph" w:styleId="2">
    <w:name w:val="heading 1"/>
    <w:basedOn w:val="1"/>
    <w:next w:val="1"/>
    <w:qFormat/>
    <w:uiPriority w:val="0"/>
    <w:pPr>
      <w:pageBreakBefore/>
      <w:numPr>
        <w:ilvl w:val="0"/>
        <w:numId w:val="1"/>
      </w:numPr>
      <w:spacing w:before="480" w:after="240"/>
      <w:jc w:val="center"/>
      <w:outlineLvl w:val="0"/>
    </w:pPr>
    <w:rPr>
      <w:rFonts w:eastAsia="黑体"/>
      <w:snapToGrid w:val="0"/>
      <w:sz w:val="36"/>
    </w:rPr>
  </w:style>
  <w:style w:type="paragraph" w:styleId="3">
    <w:name w:val="heading 2"/>
    <w:basedOn w:val="1"/>
    <w:next w:val="4"/>
    <w:qFormat/>
    <w:uiPriority w:val="0"/>
    <w:pPr>
      <w:keepLines/>
      <w:widowControl/>
      <w:numPr>
        <w:ilvl w:val="1"/>
        <w:numId w:val="1"/>
      </w:numPr>
      <w:snapToGrid w:val="0"/>
      <w:spacing w:before="120" w:after="60"/>
      <w:jc w:val="left"/>
      <w:outlineLvl w:val="1"/>
    </w:pPr>
    <w:rPr>
      <w:b/>
      <w:snapToGrid w:val="0"/>
      <w:sz w:val="30"/>
    </w:rPr>
  </w:style>
  <w:style w:type="paragraph" w:styleId="5">
    <w:name w:val="heading 3"/>
    <w:basedOn w:val="1"/>
    <w:next w:val="4"/>
    <w:qFormat/>
    <w:uiPriority w:val="0"/>
    <w:pPr>
      <w:keepLines/>
      <w:widowControl/>
      <w:numPr>
        <w:ilvl w:val="2"/>
        <w:numId w:val="1"/>
      </w:numPr>
      <w:spacing w:before="60"/>
      <w:jc w:val="left"/>
      <w:outlineLvl w:val="2"/>
    </w:pPr>
    <w:rPr>
      <w:rFonts w:eastAsia="黑体"/>
      <w:b/>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1"/>
    <w:qFormat/>
    <w:uiPriority w:val="0"/>
    <w:pPr>
      <w:keepNext/>
      <w:keepLines/>
      <w:spacing w:before="240" w:after="64" w:line="320" w:lineRule="auto"/>
      <w:outlineLvl w:val="5"/>
    </w:pPr>
    <w:rPr>
      <w:rFonts w:ascii="Arial" w:hAnsi="Arial" w:eastAsia="黑体"/>
      <w:b/>
      <w:bCs/>
      <w:szCs w:val="24"/>
    </w:rPr>
  </w:style>
  <w:style w:type="character" w:default="1" w:styleId="27">
    <w:name w:val="Default Paragraph Font"/>
    <w:semiHidden/>
    <w:qFormat/>
    <w:uiPriority w:val="0"/>
  </w:style>
  <w:style w:type="table" w:default="1" w:styleId="2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4">
    <w:name w:val="Normal Indent"/>
    <w:basedOn w:val="1"/>
    <w:next w:val="1"/>
    <w:link w:val="32"/>
    <w:qFormat/>
    <w:uiPriority w:val="0"/>
    <w:pPr>
      <w:ind w:firstLine="488"/>
    </w:pPr>
    <w:rPr>
      <w:rFonts w:eastAsia="宋体"/>
    </w:rPr>
  </w:style>
  <w:style w:type="paragraph" w:styleId="8">
    <w:name w:val="Document Map"/>
    <w:basedOn w:val="1"/>
    <w:semiHidden/>
    <w:qFormat/>
    <w:uiPriority w:val="0"/>
    <w:rPr>
      <w:rFonts w:ascii="宋体"/>
      <w:sz w:val="18"/>
      <w:szCs w:val="18"/>
    </w:rPr>
  </w:style>
  <w:style w:type="paragraph" w:styleId="9">
    <w:name w:val="annotation text"/>
    <w:basedOn w:val="1"/>
    <w:link w:val="33"/>
    <w:qFormat/>
    <w:uiPriority w:val="0"/>
    <w:pPr>
      <w:jc w:val="left"/>
    </w:pPr>
  </w:style>
  <w:style w:type="paragraph" w:styleId="10">
    <w:name w:val="Body Text"/>
    <w:basedOn w:val="1"/>
    <w:next w:val="11"/>
    <w:qFormat/>
    <w:uiPriority w:val="0"/>
    <w:pPr>
      <w:spacing w:after="120"/>
    </w:pPr>
  </w:style>
  <w:style w:type="paragraph" w:styleId="11">
    <w:name w:val="Body Text First Indent"/>
    <w:basedOn w:val="10"/>
    <w:next w:val="12"/>
    <w:qFormat/>
    <w:uiPriority w:val="0"/>
    <w:pPr>
      <w:ind w:firstLine="420" w:firstLineChars="100"/>
    </w:pPr>
  </w:style>
  <w:style w:type="paragraph" w:styleId="12">
    <w:name w:val="toc 6"/>
    <w:basedOn w:val="1"/>
    <w:next w:val="1"/>
    <w:unhideWhenUsed/>
    <w:qFormat/>
    <w:uiPriority w:val="39"/>
    <w:pPr>
      <w:ind w:left="1050"/>
      <w:jc w:val="left"/>
    </w:pPr>
    <w:rPr>
      <w:rFonts w:ascii="Times New Roman" w:hAnsi="Times New Roman" w:eastAsia="宋体" w:cs="Times New Roman"/>
      <w:sz w:val="18"/>
      <w:szCs w:val="18"/>
    </w:rPr>
  </w:style>
  <w:style w:type="paragraph" w:styleId="13">
    <w:name w:val="Body Text Indent"/>
    <w:basedOn w:val="1"/>
    <w:qFormat/>
    <w:uiPriority w:val="0"/>
    <w:pPr>
      <w:tabs>
        <w:tab w:val="left" w:pos="3025"/>
      </w:tabs>
      <w:spacing w:line="420" w:lineRule="exact"/>
      <w:ind w:firstLine="480"/>
    </w:pPr>
  </w:style>
  <w:style w:type="paragraph" w:styleId="14">
    <w:name w:val="Plain Text"/>
    <w:basedOn w:val="1"/>
    <w:next w:val="1"/>
    <w:link w:val="34"/>
    <w:qFormat/>
    <w:uiPriority w:val="0"/>
    <w:pPr>
      <w:widowControl/>
      <w:overflowPunct w:val="0"/>
      <w:jc w:val="left"/>
    </w:pPr>
    <w:rPr>
      <w:rFonts w:ascii="宋体"/>
      <w:sz w:val="18"/>
      <w:szCs w:val="18"/>
    </w:rPr>
  </w:style>
  <w:style w:type="paragraph" w:styleId="15">
    <w:name w:val="Date"/>
    <w:basedOn w:val="1"/>
    <w:next w:val="1"/>
    <w:qFormat/>
    <w:uiPriority w:val="0"/>
    <w:pPr>
      <w:autoSpaceDE/>
      <w:autoSpaceDN/>
      <w:adjustRightInd/>
      <w:textAlignment w:val="auto"/>
    </w:pPr>
    <w:rPr>
      <w:kern w:val="2"/>
    </w:rPr>
  </w:style>
  <w:style w:type="paragraph" w:styleId="16">
    <w:name w:val="Body Text Indent 2"/>
    <w:basedOn w:val="1"/>
    <w:link w:val="35"/>
    <w:qFormat/>
    <w:uiPriority w:val="0"/>
    <w:pPr>
      <w:spacing w:after="120" w:line="480" w:lineRule="auto"/>
      <w:ind w:left="420" w:leftChars="200"/>
    </w:pPr>
  </w:style>
  <w:style w:type="paragraph" w:styleId="17">
    <w:name w:val="Balloon Text"/>
    <w:basedOn w:val="1"/>
    <w:semiHidden/>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link w:val="36"/>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semiHidden/>
    <w:qFormat/>
    <w:uiPriority w:val="0"/>
    <w:rPr>
      <w:sz w:val="28"/>
    </w:rPr>
  </w:style>
  <w:style w:type="paragraph" w:styleId="21">
    <w:name w:val="Body Text 2"/>
    <w:basedOn w:val="1"/>
    <w:qFormat/>
    <w:uiPriority w:val="0"/>
    <w:pPr>
      <w:autoSpaceDE/>
      <w:autoSpaceDN/>
      <w:adjustRightInd/>
      <w:textAlignment w:val="auto"/>
    </w:pPr>
    <w:rPr>
      <w:rFonts w:ascii="楷体_GB2312" w:eastAsia="黑体"/>
      <w:b/>
      <w:kern w:val="2"/>
      <w:sz w:val="52"/>
      <w:szCs w:val="52"/>
    </w:rPr>
  </w:style>
  <w:style w:type="paragraph" w:styleId="22">
    <w:name w:val="Normal (Web)"/>
    <w:basedOn w:val="1"/>
    <w:qFormat/>
    <w:uiPriority w:val="0"/>
    <w:pPr>
      <w:widowControl/>
      <w:autoSpaceDE/>
      <w:autoSpaceDN/>
      <w:adjustRightInd/>
      <w:spacing w:before="100" w:beforeAutospacing="1" w:after="100" w:afterAutospacing="1"/>
      <w:jc w:val="left"/>
      <w:textAlignment w:val="auto"/>
    </w:pPr>
    <w:rPr>
      <w:rFonts w:ascii="宋体" w:hAnsi="宋体"/>
      <w:szCs w:val="24"/>
    </w:rPr>
  </w:style>
  <w:style w:type="paragraph" w:styleId="23">
    <w:name w:val="Title"/>
    <w:basedOn w:val="1"/>
    <w:next w:val="1"/>
    <w:qFormat/>
    <w:uiPriority w:val="0"/>
    <w:pPr>
      <w:spacing w:before="240" w:after="60"/>
      <w:jc w:val="center"/>
      <w:outlineLvl w:val="0"/>
    </w:pPr>
    <w:rPr>
      <w:b/>
      <w:sz w:val="32"/>
    </w:rPr>
  </w:style>
  <w:style w:type="paragraph" w:styleId="24">
    <w:name w:val="annotation subject"/>
    <w:basedOn w:val="9"/>
    <w:next w:val="9"/>
    <w:link w:val="37"/>
    <w:qFormat/>
    <w:uiPriority w:val="0"/>
    <w:rPr>
      <w:b/>
      <w:bCs/>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0"/>
    <w:rPr>
      <w:b/>
    </w:rPr>
  </w:style>
  <w:style w:type="character" w:styleId="29">
    <w:name w:val="page number"/>
    <w:basedOn w:val="27"/>
    <w:qFormat/>
    <w:uiPriority w:val="0"/>
  </w:style>
  <w:style w:type="character" w:styleId="30">
    <w:name w:val="Hyperlink"/>
    <w:qFormat/>
    <w:uiPriority w:val="99"/>
    <w:rPr>
      <w:color w:val="0000FF"/>
      <w:u w:val="single"/>
    </w:rPr>
  </w:style>
  <w:style w:type="character" w:styleId="31">
    <w:name w:val="annotation reference"/>
    <w:qFormat/>
    <w:uiPriority w:val="0"/>
    <w:rPr>
      <w:sz w:val="21"/>
      <w:szCs w:val="21"/>
    </w:rPr>
  </w:style>
  <w:style w:type="character" w:customStyle="1" w:styleId="32">
    <w:name w:val="正文缩进 Char"/>
    <w:link w:val="4"/>
    <w:qFormat/>
    <w:uiPriority w:val="0"/>
    <w:rPr>
      <w:rFonts w:eastAsia="宋体"/>
      <w:sz w:val="24"/>
      <w:lang w:val="en-US" w:eastAsia="zh-CN" w:bidi="ar-SA"/>
    </w:rPr>
  </w:style>
  <w:style w:type="character" w:customStyle="1" w:styleId="33">
    <w:name w:val="批注文字 Char"/>
    <w:link w:val="9"/>
    <w:qFormat/>
    <w:uiPriority w:val="0"/>
    <w:rPr>
      <w:sz w:val="24"/>
    </w:rPr>
  </w:style>
  <w:style w:type="character" w:customStyle="1" w:styleId="34">
    <w:name w:val="纯文本 Char"/>
    <w:link w:val="14"/>
    <w:qFormat/>
    <w:uiPriority w:val="0"/>
    <w:rPr>
      <w:rFonts w:ascii="宋体"/>
      <w:sz w:val="18"/>
      <w:szCs w:val="18"/>
    </w:rPr>
  </w:style>
  <w:style w:type="character" w:customStyle="1" w:styleId="35">
    <w:name w:val="正文文本缩进 2 Char"/>
    <w:link w:val="16"/>
    <w:qFormat/>
    <w:uiPriority w:val="0"/>
    <w:rPr>
      <w:sz w:val="24"/>
    </w:rPr>
  </w:style>
  <w:style w:type="character" w:customStyle="1" w:styleId="36">
    <w:name w:val="页眉 Char"/>
    <w:link w:val="19"/>
    <w:qFormat/>
    <w:uiPriority w:val="99"/>
    <w:rPr>
      <w:sz w:val="18"/>
      <w:szCs w:val="18"/>
    </w:rPr>
  </w:style>
  <w:style w:type="character" w:customStyle="1" w:styleId="37">
    <w:name w:val="批注主题 Char"/>
    <w:link w:val="24"/>
    <w:qFormat/>
    <w:uiPriority w:val="0"/>
    <w:rPr>
      <w:b/>
      <w:bCs/>
      <w:sz w:val="24"/>
    </w:rPr>
  </w:style>
  <w:style w:type="paragraph" w:customStyle="1" w:styleId="38">
    <w:name w:val="Fließtext"/>
    <w:basedOn w:val="1"/>
    <w:qFormat/>
    <w:uiPriority w:val="0"/>
    <w:pPr>
      <w:overflowPunct w:val="0"/>
      <w:autoSpaceDE w:val="0"/>
      <w:autoSpaceDN w:val="0"/>
      <w:adjustRightInd w:val="0"/>
      <w:textAlignment w:val="baseline"/>
    </w:pPr>
    <w:rPr>
      <w:kern w:val="28"/>
    </w:rPr>
  </w:style>
  <w:style w:type="character" w:customStyle="1" w:styleId="39">
    <w:name w:val="无间隔 Char"/>
    <w:link w:val="40"/>
    <w:qFormat/>
    <w:uiPriority w:val="1"/>
    <w:rPr>
      <w:rFonts w:ascii="Calibri" w:hAnsi="Calibri"/>
      <w:sz w:val="22"/>
      <w:szCs w:val="22"/>
      <w:lang w:val="en-US" w:eastAsia="zh-CN" w:bidi="ar-SA"/>
    </w:rPr>
  </w:style>
  <w:style w:type="paragraph" w:styleId="40">
    <w:name w:val="No Spacing"/>
    <w:link w:val="39"/>
    <w:qFormat/>
    <w:uiPriority w:val="1"/>
    <w:rPr>
      <w:rFonts w:ascii="Calibri" w:hAnsi="Calibri" w:eastAsia="等线" w:cs="Times New Roman"/>
      <w:sz w:val="22"/>
      <w:szCs w:val="22"/>
      <w:lang w:val="en-US" w:eastAsia="zh-CN" w:bidi="ar-SA"/>
    </w:rPr>
  </w:style>
  <w:style w:type="paragraph" w:customStyle="1" w:styleId="41">
    <w:name w:val="单位"/>
    <w:basedOn w:val="1"/>
    <w:qFormat/>
    <w:uiPriority w:val="0"/>
    <w:pPr>
      <w:autoSpaceDE/>
      <w:autoSpaceDN/>
      <w:jc w:val="center"/>
    </w:pPr>
    <w:rPr>
      <w:rFonts w:ascii="宋体"/>
      <w:b/>
      <w:sz w:val="32"/>
    </w:rPr>
  </w:style>
  <w:style w:type="paragraph" w:customStyle="1" w:styleId="42">
    <w:name w:val=" Char3"/>
    <w:basedOn w:val="1"/>
    <w:qFormat/>
    <w:uiPriority w:val="0"/>
    <w:pPr>
      <w:autoSpaceDE/>
      <w:autoSpaceDN/>
      <w:adjustRightInd/>
      <w:spacing w:line="360" w:lineRule="auto"/>
      <w:ind w:firstLine="200" w:firstLineChars="200"/>
      <w:textAlignment w:val="auto"/>
    </w:pPr>
    <w:rPr>
      <w:rFonts w:ascii="宋体" w:hAnsi="宋体" w:cs="宋体"/>
      <w:kern w:val="2"/>
      <w:szCs w:val="24"/>
    </w:rPr>
  </w:style>
  <w:style w:type="paragraph" w:customStyle="1" w:styleId="43">
    <w:name w:val="s1 Char"/>
    <w:basedOn w:val="1"/>
    <w:qFormat/>
    <w:uiPriority w:val="0"/>
    <w:pPr>
      <w:autoSpaceDE/>
      <w:autoSpaceDN/>
      <w:snapToGrid w:val="0"/>
      <w:textAlignment w:val="auto"/>
    </w:pPr>
    <w:rPr>
      <w:kern w:val="2"/>
      <w:sz w:val="21"/>
      <w:szCs w:val="24"/>
    </w:rPr>
  </w:style>
  <w:style w:type="paragraph" w:customStyle="1" w:styleId="44">
    <w:name w:val="样式 标题 5一口 + 四号"/>
    <w:basedOn w:val="6"/>
    <w:qFormat/>
    <w:uiPriority w:val="0"/>
    <w:pPr>
      <w:tabs>
        <w:tab w:val="left" w:pos="1008"/>
      </w:tabs>
      <w:autoSpaceDE/>
      <w:autoSpaceDN/>
      <w:snapToGrid w:val="0"/>
      <w:spacing w:before="240" w:after="120" w:line="240" w:lineRule="auto"/>
      <w:ind w:left="1008" w:hanging="1008"/>
      <w:textAlignment w:val="auto"/>
    </w:pPr>
    <w:rPr>
      <w:rFonts w:ascii="宋体" w:hAnsi="宋体"/>
      <w:color w:val="000000"/>
      <w:kern w:val="2"/>
    </w:rPr>
  </w:style>
  <w:style w:type="paragraph" w:customStyle="1" w:styleId="45">
    <w:name w:val="Body Text 2"/>
    <w:basedOn w:val="1"/>
    <w:qFormat/>
    <w:uiPriority w:val="0"/>
    <w:pPr>
      <w:autoSpaceDE/>
      <w:autoSpaceDN/>
      <w:spacing w:line="300" w:lineRule="auto"/>
      <w:jc w:val="center"/>
    </w:pPr>
    <w:rPr>
      <w:rFonts w:ascii="宋体" w:hAnsi="宋体"/>
      <w:kern w:val="2"/>
    </w:rPr>
  </w:style>
  <w:style w:type="paragraph" w:customStyle="1" w:styleId="46">
    <w:name w:val="[Normal]"/>
    <w:qFormat/>
    <w:uiPriority w:val="0"/>
    <w:rPr>
      <w:rFonts w:ascii="宋体" w:hAnsi="宋体" w:eastAsia="等线" w:cs="Times New Roman"/>
      <w:sz w:val="24"/>
      <w:lang w:val="en-US" w:eastAsia="en-US" w:bidi="ar-SA"/>
    </w:rPr>
  </w:style>
  <w:style w:type="paragraph" w:customStyle="1" w:styleId="47">
    <w:name w:val="Char Char Char2 Char"/>
    <w:basedOn w:val="1"/>
    <w:qFormat/>
    <w:uiPriority w:val="0"/>
    <w:pPr>
      <w:numPr>
        <w:ilvl w:val="0"/>
        <w:numId w:val="2"/>
      </w:numPr>
      <w:autoSpaceDE/>
      <w:autoSpaceDN/>
      <w:adjustRightInd/>
      <w:textAlignment w:val="auto"/>
    </w:pPr>
    <w:rPr>
      <w:kern w:val="2"/>
      <w:sz w:val="21"/>
      <w:szCs w:val="24"/>
    </w:rPr>
  </w:style>
  <w:style w:type="paragraph" w:customStyle="1" w:styleId="48">
    <w:name w:val="目录"/>
    <w:basedOn w:val="20"/>
    <w:qFormat/>
    <w:uiPriority w:val="0"/>
    <w:pPr>
      <w:tabs>
        <w:tab w:val="right" w:leader="dot" w:pos="7937"/>
      </w:tabs>
      <w:autoSpaceDE/>
      <w:autoSpaceDN/>
      <w:spacing w:before="120" w:after="120" w:line="360" w:lineRule="auto"/>
      <w:jc w:val="center"/>
    </w:pPr>
    <w:rPr>
      <w:rFonts w:ascii="宋体" w:eastAsia="黑体"/>
      <w:b/>
      <w:caps/>
      <w:sz w:val="30"/>
    </w:rPr>
  </w:style>
  <w:style w:type="paragraph" w:customStyle="1" w:styleId="49">
    <w:name w:val="样式1"/>
    <w:basedOn w:val="4"/>
    <w:qFormat/>
    <w:uiPriority w:val="0"/>
    <w:pPr>
      <w:autoSpaceDE/>
      <w:autoSpaceDN/>
      <w:ind w:firstLine="510"/>
    </w:pPr>
    <w:rPr>
      <w:rFonts w:ascii="宋体"/>
    </w:rPr>
  </w:style>
  <w:style w:type="paragraph" w:customStyle="1" w:styleId="50">
    <w:name w:val="样式 my + 首行缩进:  2 字符"/>
    <w:basedOn w:val="1"/>
    <w:qFormat/>
    <w:uiPriority w:val="0"/>
    <w:pPr>
      <w:widowControl/>
      <w:tabs>
        <w:tab w:val="left" w:pos="0"/>
      </w:tabs>
      <w:autoSpaceDE/>
      <w:autoSpaceDN/>
      <w:spacing w:line="560" w:lineRule="exact"/>
      <w:ind w:firstLine="560" w:firstLineChars="200"/>
      <w:textAlignment w:val="auto"/>
    </w:pPr>
    <w:rPr>
      <w:rFonts w:ascii="楷体_GB2312" w:eastAsia="华文楷体" w:cs="宋体"/>
      <w:snapToGrid w:val="0"/>
      <w:sz w:val="28"/>
    </w:rPr>
  </w:style>
  <w:style w:type="paragraph" w:styleId="51">
    <w:name w:val="List Paragraph"/>
    <w:basedOn w:val="1"/>
    <w:qFormat/>
    <w:uiPriority w:val="0"/>
    <w:pPr>
      <w:autoSpaceDE/>
      <w:autoSpaceDN/>
      <w:adjustRightInd/>
      <w:ind w:firstLine="420" w:firstLineChars="200"/>
      <w:textAlignment w:val="auto"/>
    </w:pPr>
    <w:rPr>
      <w:kern w:val="2"/>
      <w:sz w:val="21"/>
      <w:szCs w:val="24"/>
    </w:rPr>
  </w:style>
  <w:style w:type="paragraph" w:customStyle="1" w:styleId="52">
    <w:name w:val="保留正文"/>
    <w:basedOn w:val="1"/>
    <w:qFormat/>
    <w:uiPriority w:val="0"/>
    <w:pPr>
      <w:keepNext/>
      <w:autoSpaceDE/>
      <w:autoSpaceDN/>
      <w:spacing w:after="160" w:line="480" w:lineRule="auto"/>
    </w:pPr>
    <w:rPr>
      <w:rFonts w:ascii="宋体"/>
    </w:rPr>
  </w:style>
  <w:style w:type="paragraph" w:customStyle="1" w:styleId="53">
    <w:name w:val=" Char Char Char Char Char Char Char Char Char"/>
    <w:basedOn w:val="1"/>
    <w:qFormat/>
    <w:uiPriority w:val="0"/>
    <w:pPr>
      <w:widowControl/>
      <w:autoSpaceDE/>
      <w:autoSpaceDN/>
      <w:adjustRightInd/>
      <w:spacing w:after="160" w:line="240" w:lineRule="exact"/>
      <w:jc w:val="left"/>
      <w:textAlignment w:val="auto"/>
    </w:pPr>
    <w:rPr>
      <w:rFonts w:ascii="Verdana" w:hAnsi="Verdana" w:eastAsia="仿宋_GB2312"/>
      <w:lang w:eastAsia="en-US"/>
    </w:rPr>
  </w:style>
  <w:style w:type="paragraph" w:customStyle="1" w:styleId="54">
    <w:name w:val="xl24"/>
    <w:basedOn w:val="1"/>
    <w:qFormat/>
    <w:uiPriority w:val="0"/>
    <w:pPr>
      <w:widowControl/>
      <w:autoSpaceDE/>
      <w:autoSpaceDN/>
      <w:adjustRightInd/>
      <w:spacing w:before="100" w:beforeAutospacing="1" w:after="100" w:afterAutospacing="1"/>
      <w:jc w:val="center"/>
      <w:textAlignment w:val="auto"/>
    </w:pPr>
    <w:rPr>
      <w:rFonts w:ascii="宋体" w:hAnsi="宋体"/>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1815</Words>
  <Characters>1896</Characters>
  <Lines>27</Lines>
  <Paragraphs>7</Paragraphs>
  <TotalTime>15</TotalTime>
  <ScaleCrop>false</ScaleCrop>
  <LinksUpToDate>false</LinksUpToDate>
  <CharactersWithSpaces>2313</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2020-03-22T16:50:00Z</dcterms:created>
  <dc:creator>微软用户</dc:creator>
  <cp:lastModifiedBy>66wz-zpj</cp:lastModifiedBy>
  <cp:lastPrinted>2024-04-09T17:42:00Z</cp:lastPrinted>
  <dcterms:modified xsi:type="dcterms:W3CDTF">2024-04-25T02:38:51Z</dcterms:modified>
  <dc:title>全市中小河流治理和中小河流治理重点县项目竣工验收专项检查采购文件</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2ECF7EB1B2194A24AC2B6FB8568E35B6</vt:lpwstr>
  </property>
</Properties>
</file>