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600" w:lineRule="exact"/>
        <w:ind w:left="0" w:right="0"/>
        <w:jc w:val="both"/>
        <w:rPr>
          <w:rFonts w:hint="default" w:ascii="Times New Roman" w:hAnsi="Times New Roman" w:eastAsia="黑体" w:cs="Times New Roman"/>
          <w:b w:val="0"/>
          <w:bCs w:val="0"/>
        </w:rPr>
      </w:pPr>
      <w:r>
        <w:rPr>
          <w:rStyle w:val="5"/>
          <w:rFonts w:hint="eastAsia" w:ascii="黑体" w:hAnsi="宋体" w:eastAsia="黑体" w:cs="黑体"/>
          <w:b w:val="0"/>
          <w:bCs w:val="0"/>
          <w:kern w:val="2"/>
          <w:sz w:val="32"/>
          <w:szCs w:val="32"/>
          <w:lang w:val="en-US" w:eastAsia="zh-CN" w:bidi="ar"/>
        </w:rPr>
        <w:t>附件</w:t>
      </w:r>
      <w:r>
        <w:rPr>
          <w:rStyle w:val="5"/>
          <w:rFonts w:hint="default" w:ascii="Times New Roman" w:hAnsi="Times New Roman" w:eastAsia="黑体" w:cs="Times New Roman"/>
          <w:b w:val="0"/>
          <w:bCs w:val="0"/>
          <w:kern w:val="2"/>
          <w:sz w:val="32"/>
          <w:szCs w:val="32"/>
          <w:lang w:val="en-US" w:eastAsia="zh-CN" w:bidi="ar"/>
        </w:rPr>
        <w:t>4</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简体" w:cs="Times New Roman"/>
          <w:kern w:val="0"/>
          <w:sz w:val="36"/>
          <w:szCs w:val="36"/>
        </w:rPr>
      </w:pPr>
      <w:bookmarkStart w:id="0" w:name="_GoBack"/>
      <w:r>
        <w:rPr>
          <w:rFonts w:hint="eastAsia" w:ascii="方正小标宋简体" w:hAnsi="方正小标宋简体" w:eastAsia="方正小标宋简体" w:cs="方正小标宋简体"/>
          <w:kern w:val="0"/>
          <w:sz w:val="36"/>
          <w:szCs w:val="36"/>
          <w:lang w:val="en-US" w:eastAsia="zh-CN" w:bidi="ar"/>
        </w:rPr>
        <w:t>水利专业工程师申报人员网上申报操作指引</w:t>
      </w:r>
    </w:p>
    <w:bookmarkEnd w:id="0"/>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申报人员注册、填写、上传的所有内容必须真实规范。否则，后果自负。网上申报具体程序如下：</w:t>
      </w:r>
    </w:p>
    <w:p>
      <w:pPr>
        <w:keepNext w:val="0"/>
        <w:keepLines w:val="0"/>
        <w:widowControl w:val="0"/>
        <w:suppressLineNumbers w:val="0"/>
        <w:spacing w:before="0" w:beforeAutospacing="0" w:after="0" w:afterAutospacing="0" w:line="600" w:lineRule="exact"/>
        <w:ind w:left="0" w:right="0" w:firstLine="642"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bidi="ar"/>
        </w:rPr>
        <w:t>1.</w:t>
      </w:r>
      <w:r>
        <w:rPr>
          <w:rStyle w:val="4"/>
          <w:rFonts w:hint="eastAsia" w:ascii="宋体" w:hAnsi="宋体" w:eastAsia="宋体" w:cs="宋体"/>
          <w:b/>
          <w:bCs/>
          <w:kern w:val="2"/>
          <w:sz w:val="32"/>
          <w:szCs w:val="32"/>
          <w:lang w:val="en-US" w:eastAsia="zh-CN" w:bidi="ar"/>
        </w:rPr>
        <w:t>完善个人信息和业绩档案</w:t>
      </w:r>
      <w:r>
        <w:rPr>
          <w:rFonts w:hint="eastAsia" w:ascii="仿宋_GB2312" w:hAnsi="Times New Roman" w:eastAsia="仿宋_GB2312" w:cs="仿宋_GB2312"/>
          <w:b/>
          <w:bCs/>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申报人员登录浙江省专业技术职务任职资格申报与评审管理服务平台（网址：</w:t>
      </w:r>
      <w:r>
        <w:rPr>
          <w:rFonts w:hint="default" w:ascii="Times New Roman" w:hAnsi="Times New Roman" w:eastAsia="仿宋_GB2312" w:cs="Times New Roman"/>
          <w:kern w:val="0"/>
          <w:sz w:val="32"/>
          <w:szCs w:val="32"/>
          <w:lang w:val="en-US" w:eastAsia="zh-CN" w:bidi="ar"/>
        </w:rPr>
        <w:t>https//zcps.rlsbt.zj.gov.cn</w:t>
      </w:r>
      <w:r>
        <w:rPr>
          <w:rFonts w:hint="eastAsia" w:ascii="仿宋_GB2312" w:hAnsi="Times New Roman" w:eastAsia="仿宋_GB2312" w:cs="仿宋_GB2312"/>
          <w:kern w:val="0"/>
          <w:sz w:val="32"/>
          <w:szCs w:val="32"/>
          <w:lang w:val="en-US" w:eastAsia="zh-CN" w:bidi="ar"/>
        </w:rPr>
        <w:t>），填写个人基本信息和业绩档案，提交所在单位审核，审核通过后方能开始申报。</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bidi="ar"/>
        </w:rPr>
        <w:t>2.</w:t>
      </w:r>
      <w:r>
        <w:rPr>
          <w:rStyle w:val="4"/>
          <w:rFonts w:hint="eastAsia" w:ascii="宋体" w:hAnsi="宋体" w:eastAsia="宋体" w:cs="宋体"/>
          <w:b/>
          <w:bCs/>
          <w:kern w:val="2"/>
          <w:sz w:val="32"/>
          <w:szCs w:val="32"/>
          <w:lang w:val="en-US" w:eastAsia="zh-CN" w:bidi="ar"/>
        </w:rPr>
        <w:t>职称申报。</w:t>
      </w:r>
      <w:r>
        <w:rPr>
          <w:rFonts w:hint="eastAsia" w:ascii="仿宋_GB2312" w:hAnsi="Times New Roman" w:eastAsia="仿宋_GB2312" w:cs="仿宋_GB2312"/>
          <w:kern w:val="0"/>
          <w:sz w:val="32"/>
          <w:szCs w:val="32"/>
          <w:lang w:val="en-US" w:eastAsia="zh-CN" w:bidi="ar"/>
        </w:rPr>
        <w:t>申报人员选择</w:t>
      </w:r>
      <w:r>
        <w:rPr>
          <w:rFonts w:hint="default" w:ascii="Times New Roman" w:hAnsi="Times New Roman" w:eastAsia="仿宋_GB2312" w:cs="Times New Roman"/>
          <w:kern w:val="0"/>
          <w:sz w:val="32"/>
          <w:szCs w:val="32"/>
          <w:lang w:val="en-US" w:eastAsia="zh-CN" w:bidi="ar"/>
        </w:rPr>
        <w:t>“2025</w:t>
      </w:r>
      <w:r>
        <w:rPr>
          <w:rFonts w:hint="eastAsia" w:ascii="仿宋_GB2312" w:hAnsi="Times New Roman" w:eastAsia="仿宋_GB2312" w:cs="仿宋_GB2312"/>
          <w:kern w:val="0"/>
          <w:sz w:val="32"/>
          <w:szCs w:val="32"/>
          <w:lang w:val="en-US" w:eastAsia="zh-CN" w:bidi="ar"/>
        </w:rPr>
        <w:t>年度温州市水利工程中级专业技术职务任职资格评审申报计划</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，点击</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马上申报</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，按提示要求认真填写申报信息。</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lang w:val="en-US" w:eastAsia="zh-CN" w:bidi="ar"/>
        </w:rPr>
        <w:t>3.</w:t>
      </w:r>
      <w:r>
        <w:rPr>
          <w:rStyle w:val="4"/>
          <w:rFonts w:hint="eastAsia" w:ascii="宋体" w:hAnsi="宋体" w:eastAsia="宋体" w:cs="宋体"/>
          <w:b/>
          <w:bCs/>
          <w:kern w:val="2"/>
          <w:sz w:val="32"/>
          <w:szCs w:val="32"/>
          <w:lang w:val="en-US" w:eastAsia="zh-CN" w:bidi="ar"/>
        </w:rPr>
        <w:t>证件照维护</w:t>
      </w:r>
      <w:r>
        <w:rPr>
          <w:rFonts w:hint="eastAsia" w:ascii="仿宋_GB2312" w:hAnsi="Times New Roman" w:eastAsia="仿宋_GB2312" w:cs="仿宋_GB2312"/>
          <w:b/>
          <w:bCs/>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系统自动采集申报人员二代身份证照片，核对无误请确认并点击</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下一步</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，如默认照片拍摄时间较早、容貌变化较大的，请根据提示要求重新上传白底证件照，格式应为</w:t>
      </w:r>
      <w:r>
        <w:rPr>
          <w:rFonts w:hint="default" w:ascii="Times New Roman" w:hAnsi="Times New Roman" w:eastAsia="仿宋_GB2312" w:cs="Times New Roman"/>
          <w:color w:val="000000"/>
          <w:kern w:val="0"/>
          <w:sz w:val="32"/>
          <w:szCs w:val="32"/>
          <w:lang w:val="en-US" w:eastAsia="zh-CN" w:bidi="ar"/>
        </w:rPr>
        <w:t>JPG</w:t>
      </w:r>
      <w:r>
        <w:rPr>
          <w:rFonts w:hint="eastAsia" w:ascii="仿宋_GB2312" w:hAnsi="Times New Roman" w:eastAsia="仿宋_GB2312" w:cs="仿宋_GB2312"/>
          <w:color w:val="000000"/>
          <w:kern w:val="0"/>
          <w:sz w:val="32"/>
          <w:szCs w:val="32"/>
          <w:lang w:val="en-US" w:eastAsia="zh-CN" w:bidi="ar"/>
        </w:rPr>
        <w:t>或</w:t>
      </w:r>
      <w:r>
        <w:rPr>
          <w:rFonts w:hint="default" w:ascii="Times New Roman" w:hAnsi="Times New Roman" w:eastAsia="仿宋_GB2312" w:cs="Times New Roman"/>
          <w:color w:val="000000"/>
          <w:kern w:val="0"/>
          <w:sz w:val="32"/>
          <w:szCs w:val="32"/>
          <w:lang w:val="en-US" w:eastAsia="zh-CN" w:bidi="ar"/>
        </w:rPr>
        <w:t>JPEG</w:t>
      </w:r>
      <w:r>
        <w:rPr>
          <w:rFonts w:hint="eastAsia" w:ascii="仿宋_GB2312" w:hAnsi="Times New Roman" w:eastAsia="仿宋_GB2312" w:cs="仿宋_GB2312"/>
          <w:color w:val="000000"/>
          <w:kern w:val="0"/>
          <w:sz w:val="32"/>
          <w:szCs w:val="32"/>
          <w:lang w:val="en-US" w:eastAsia="zh-CN" w:bidi="ar"/>
        </w:rPr>
        <w:t>格式，文件大小</w:t>
      </w:r>
      <w:r>
        <w:rPr>
          <w:rFonts w:hint="default" w:ascii="Times New Roman" w:hAnsi="Times New Roman" w:eastAsia="仿宋_GB2312" w:cs="Times New Roman"/>
          <w:color w:val="000000"/>
          <w:kern w:val="0"/>
          <w:sz w:val="32"/>
          <w:szCs w:val="32"/>
          <w:lang w:val="en-US" w:eastAsia="zh-CN" w:bidi="ar"/>
        </w:rPr>
        <w:t>30K</w:t>
      </w:r>
      <w:r>
        <w:rPr>
          <w:rFonts w:hint="eastAsia" w:ascii="仿宋_GB2312" w:hAnsi="Times New Roman" w:eastAsia="仿宋_GB2312" w:cs="仿宋_GB2312"/>
          <w:color w:val="000000"/>
          <w:kern w:val="0"/>
          <w:sz w:val="32"/>
          <w:szCs w:val="32"/>
          <w:lang w:val="en-US" w:eastAsia="zh-CN" w:bidi="ar"/>
        </w:rPr>
        <w:t>且小于</w:t>
      </w:r>
      <w:r>
        <w:rPr>
          <w:rFonts w:hint="default" w:ascii="Times New Roman" w:hAnsi="Times New Roman" w:eastAsia="仿宋_GB2312" w:cs="Times New Roman"/>
          <w:color w:val="000000"/>
          <w:kern w:val="0"/>
          <w:sz w:val="32"/>
          <w:szCs w:val="32"/>
          <w:lang w:val="en-US" w:eastAsia="zh-CN" w:bidi="ar"/>
        </w:rPr>
        <w:t>1M,</w:t>
      </w:r>
      <w:r>
        <w:rPr>
          <w:rFonts w:hint="eastAsia" w:ascii="仿宋_GB2312" w:hAnsi="Times New Roman" w:eastAsia="仿宋_GB2312" w:cs="仿宋_GB2312"/>
          <w:color w:val="000000"/>
          <w:kern w:val="0"/>
          <w:sz w:val="32"/>
          <w:szCs w:val="32"/>
          <w:lang w:val="en-US" w:eastAsia="zh-CN" w:bidi="ar"/>
        </w:rPr>
        <w:t>大于</w:t>
      </w:r>
      <w:r>
        <w:rPr>
          <w:rFonts w:hint="default" w:ascii="Times New Roman" w:hAnsi="Times New Roman" w:eastAsia="仿宋_GB2312" w:cs="Times New Roman"/>
          <w:color w:val="000000"/>
          <w:kern w:val="0"/>
          <w:sz w:val="32"/>
          <w:szCs w:val="32"/>
          <w:lang w:val="en-US" w:eastAsia="zh-CN" w:bidi="ar"/>
        </w:rPr>
        <w:t>215*300</w:t>
      </w:r>
      <w:r>
        <w:rPr>
          <w:rFonts w:hint="eastAsia" w:ascii="仿宋_GB2312" w:hAnsi="Times New Roman" w:eastAsia="仿宋_GB2312" w:cs="仿宋_GB2312"/>
          <w:color w:val="000000"/>
          <w:kern w:val="0"/>
          <w:sz w:val="32"/>
          <w:szCs w:val="32"/>
          <w:lang w:val="en-US" w:eastAsia="zh-CN" w:bidi="ar"/>
        </w:rPr>
        <w:t>（宽</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高）像素，照片宽高比大于等于</w:t>
      </w:r>
      <w:r>
        <w:rPr>
          <w:rFonts w:hint="default" w:ascii="Times New Roman" w:hAnsi="Times New Roman" w:eastAsia="仿宋_GB2312" w:cs="Times New Roman"/>
          <w:color w:val="000000"/>
          <w:kern w:val="0"/>
          <w:sz w:val="32"/>
          <w:szCs w:val="32"/>
          <w:lang w:val="en-US" w:eastAsia="zh-CN" w:bidi="ar"/>
        </w:rPr>
        <w:t>0.65</w:t>
      </w:r>
      <w:r>
        <w:rPr>
          <w:rFonts w:hint="eastAsia" w:ascii="仿宋_GB2312" w:hAnsi="Times New Roman" w:eastAsia="仿宋_GB2312" w:cs="仿宋_GB2312"/>
          <w:color w:val="000000"/>
          <w:kern w:val="0"/>
          <w:sz w:val="32"/>
          <w:szCs w:val="32"/>
          <w:lang w:val="en-US" w:eastAsia="zh-CN" w:bidi="ar"/>
        </w:rPr>
        <w:t>且小于等于</w:t>
      </w:r>
      <w:r>
        <w:rPr>
          <w:rFonts w:hint="default" w:ascii="Times New Roman" w:hAnsi="Times New Roman" w:eastAsia="仿宋_GB2312" w:cs="Times New Roman"/>
          <w:color w:val="000000"/>
          <w:kern w:val="0"/>
          <w:sz w:val="32"/>
          <w:szCs w:val="32"/>
          <w:lang w:val="en-US" w:eastAsia="zh-CN" w:bidi="ar"/>
        </w:rPr>
        <w:t>0.8</w:t>
      </w:r>
      <w:r>
        <w:rPr>
          <w:rFonts w:hint="eastAsia" w:ascii="仿宋_GB2312" w:hAnsi="Times New Roman"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kern w:val="0"/>
          <w:sz w:val="32"/>
          <w:szCs w:val="32"/>
          <w:lang w:val="en-US" w:eastAsia="zh-CN" w:bidi="ar"/>
        </w:rPr>
        <w:t>4.</w:t>
      </w:r>
      <w:r>
        <w:rPr>
          <w:rFonts w:hint="eastAsia" w:ascii="仿宋_GB2312" w:hAnsi="Times New Roman" w:eastAsia="仿宋_GB2312" w:cs="仿宋_GB2312"/>
          <w:b/>
          <w:bCs w:val="0"/>
          <w:kern w:val="0"/>
          <w:sz w:val="32"/>
          <w:szCs w:val="32"/>
          <w:lang w:val="en-US" w:eastAsia="zh-CN" w:bidi="ar"/>
        </w:rPr>
        <w:t>个人承诺。</w:t>
      </w:r>
      <w:r>
        <w:rPr>
          <w:rFonts w:hint="eastAsia" w:ascii="仿宋_GB2312" w:hAnsi="Times New Roman" w:eastAsia="仿宋_GB2312" w:cs="仿宋_GB2312"/>
          <w:kern w:val="0"/>
          <w:sz w:val="32"/>
          <w:szCs w:val="32"/>
          <w:lang w:val="en-US" w:eastAsia="zh-CN" w:bidi="ar"/>
        </w:rPr>
        <w:t>申报人员对提交的所有材料真实性负责并作出承诺，使用微信或支付宝扫描二维码，在线签署《专业技术资格申报材料真实性保证书》，要求字迹清晰。</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bidi="ar"/>
        </w:rPr>
        <w:t>5.</w:t>
      </w:r>
      <w:r>
        <w:rPr>
          <w:rFonts w:hint="eastAsia" w:ascii="仿宋_GB2312" w:hAnsi="Times New Roman" w:eastAsia="仿宋_GB2312" w:cs="仿宋_GB2312"/>
          <w:b/>
          <w:bCs/>
          <w:kern w:val="0"/>
          <w:sz w:val="32"/>
          <w:szCs w:val="32"/>
          <w:lang w:val="en-US" w:eastAsia="zh-CN" w:bidi="ar"/>
        </w:rPr>
        <w:t>信息录入</w:t>
      </w:r>
      <w:r>
        <w:rPr>
          <w:rFonts w:hint="eastAsia" w:ascii="仿宋_GB2312" w:hAnsi="Times New Roman" w:eastAsia="仿宋_GB2312" w:cs="仿宋_GB2312"/>
          <w:b/>
          <w:bCs w:val="0"/>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按要求录入各项申报信息，根据自身实际情况</w:t>
      </w:r>
      <w:r>
        <w:rPr>
          <w:rFonts w:hint="eastAsia" w:ascii="仿宋_GB2312" w:hAnsi="Times New Roman" w:eastAsia="仿宋_GB2312" w:cs="仿宋_GB2312"/>
          <w:b/>
          <w:bCs w:val="0"/>
          <w:kern w:val="0"/>
          <w:sz w:val="32"/>
          <w:szCs w:val="32"/>
          <w:lang w:val="en-US" w:eastAsia="zh-CN" w:bidi="ar"/>
        </w:rPr>
        <w:t>选择申报方式</w:t>
      </w:r>
      <w:r>
        <w:rPr>
          <w:rFonts w:hint="eastAsia" w:ascii="仿宋_GB2312" w:hAnsi="Times New Roman" w:eastAsia="仿宋_GB2312" w:cs="仿宋_GB2312"/>
          <w:kern w:val="0"/>
          <w:sz w:val="32"/>
          <w:szCs w:val="32"/>
          <w:lang w:val="en-US" w:eastAsia="zh-CN" w:bidi="ar"/>
        </w:rPr>
        <w:t>（正常申报、自评分申报、机关调出人员申报、专兼评等），</w:t>
      </w:r>
      <w:r>
        <w:rPr>
          <w:rFonts w:hint="eastAsia" w:ascii="仿宋_GB2312" w:hAnsi="Times New Roman" w:eastAsia="仿宋_GB2312" w:cs="仿宋_GB2312"/>
          <w:b/>
          <w:bCs w:val="0"/>
          <w:kern w:val="0"/>
          <w:sz w:val="32"/>
          <w:szCs w:val="32"/>
          <w:lang w:val="en-US" w:eastAsia="zh-CN" w:bidi="ar"/>
        </w:rPr>
        <w:t>选择申报类型</w:t>
      </w:r>
      <w:r>
        <w:rPr>
          <w:rFonts w:hint="eastAsia" w:ascii="仿宋_GB2312" w:hAnsi="Times New Roman" w:eastAsia="仿宋_GB2312" w:cs="仿宋_GB2312"/>
          <w:kern w:val="0"/>
          <w:sz w:val="32"/>
          <w:szCs w:val="32"/>
          <w:lang w:val="en-US" w:eastAsia="zh-CN" w:bidi="ar"/>
        </w:rPr>
        <w:t>（规划设计、技术开发、建设管理、施工管理、运行管理、行业管理），</w:t>
      </w:r>
      <w:r>
        <w:rPr>
          <w:rFonts w:hint="eastAsia" w:ascii="仿宋_GB2312" w:hAnsi="Times New Roman" w:eastAsia="仿宋_GB2312" w:cs="仿宋_GB2312"/>
          <w:b/>
          <w:bCs w:val="0"/>
          <w:kern w:val="0"/>
          <w:sz w:val="32"/>
          <w:szCs w:val="32"/>
          <w:lang w:val="en-US" w:eastAsia="zh-CN" w:bidi="ar"/>
        </w:rPr>
        <w:t>选择所从事专业</w:t>
      </w:r>
      <w:r>
        <w:rPr>
          <w:rFonts w:hint="eastAsia" w:ascii="仿宋_GB2312" w:hAnsi="Times New Roman" w:eastAsia="仿宋_GB2312" w:cs="仿宋_GB2312"/>
          <w:kern w:val="0"/>
          <w:sz w:val="32"/>
          <w:szCs w:val="32"/>
          <w:lang w:val="en-US" w:eastAsia="zh-CN" w:bidi="ar"/>
        </w:rPr>
        <w:t>（作为职称证书上的从事专业类型），</w:t>
      </w:r>
      <w:r>
        <w:rPr>
          <w:rFonts w:hint="eastAsia" w:ascii="仿宋_GB2312" w:hAnsi="Times New Roman" w:eastAsia="仿宋_GB2312" w:cs="仿宋_GB2312"/>
          <w:b/>
          <w:bCs w:val="0"/>
          <w:kern w:val="0"/>
          <w:sz w:val="32"/>
          <w:szCs w:val="32"/>
          <w:lang w:val="en-US" w:eastAsia="zh-CN" w:bidi="ar"/>
        </w:rPr>
        <w:t>录入近</w:t>
      </w:r>
      <w:r>
        <w:rPr>
          <w:rFonts w:hint="default" w:ascii="Times New Roman" w:hAnsi="Times New Roman" w:eastAsia="仿宋_GB2312" w:cs="Times New Roman"/>
          <w:b/>
          <w:bCs w:val="0"/>
          <w:kern w:val="0"/>
          <w:sz w:val="32"/>
          <w:szCs w:val="32"/>
          <w:lang w:val="en-US" w:eastAsia="zh-CN" w:bidi="ar"/>
        </w:rPr>
        <w:t>4</w:t>
      </w:r>
      <w:r>
        <w:rPr>
          <w:rFonts w:hint="eastAsia" w:ascii="仿宋_GB2312" w:hAnsi="Times New Roman" w:eastAsia="仿宋_GB2312" w:cs="仿宋_GB2312"/>
          <w:b/>
          <w:bCs w:val="0"/>
          <w:kern w:val="0"/>
          <w:sz w:val="32"/>
          <w:szCs w:val="32"/>
          <w:lang w:val="en-US" w:eastAsia="zh-CN" w:bidi="ar"/>
        </w:rPr>
        <w:t>年的继续教育学时情况和年度考核情况</w:t>
      </w:r>
      <w:r>
        <w:rPr>
          <w:rFonts w:hint="eastAsia" w:ascii="仿宋_GB2312" w:hAnsi="Times New Roman" w:eastAsia="仿宋_GB2312" w:cs="仿宋_GB2312"/>
          <w:kern w:val="0"/>
          <w:sz w:val="32"/>
          <w:szCs w:val="32"/>
          <w:lang w:val="en-US" w:eastAsia="zh-CN" w:bidi="ar"/>
        </w:rPr>
        <w:t>等必要基础信息</w:t>
      </w:r>
      <w:r>
        <w:rPr>
          <w:rFonts w:hint="eastAsia" w:ascii="仿宋_GB2312" w:hAnsi="Times New Roman" w:eastAsia="仿宋_GB2312" w:cs="仿宋_GB2312"/>
          <w:b/>
          <w:bCs w:val="0"/>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本人述职</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栏目主要填写个人主要业绩内容，字数控制在</w:t>
      </w:r>
      <w:r>
        <w:rPr>
          <w:rFonts w:hint="default" w:ascii="Times New Roman" w:hAnsi="Times New Roman" w:eastAsia="仿宋_GB2312" w:cs="Times New Roman"/>
          <w:kern w:val="0"/>
          <w:sz w:val="32"/>
          <w:szCs w:val="32"/>
          <w:lang w:val="en-US" w:eastAsia="zh-CN" w:bidi="ar"/>
        </w:rPr>
        <w:t>1000</w:t>
      </w:r>
      <w:r>
        <w:rPr>
          <w:rFonts w:hint="eastAsia" w:ascii="仿宋_GB2312" w:hAnsi="Times New Roman" w:eastAsia="仿宋_GB2312" w:cs="仿宋_GB2312"/>
          <w:kern w:val="0"/>
          <w:sz w:val="32"/>
          <w:szCs w:val="32"/>
          <w:lang w:val="en-US" w:eastAsia="zh-CN" w:bidi="ar"/>
        </w:rPr>
        <w:t>字以内。</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kern w:val="0"/>
          <w:sz w:val="32"/>
          <w:szCs w:val="32"/>
          <w:lang w:val="en-US" w:eastAsia="zh-CN" w:bidi="ar"/>
        </w:rPr>
        <w:t>6.</w:t>
      </w:r>
      <w:r>
        <w:rPr>
          <w:rFonts w:hint="eastAsia" w:ascii="仿宋_GB2312" w:hAnsi="Times New Roman" w:eastAsia="仿宋_GB2312" w:cs="仿宋_GB2312"/>
          <w:b/>
          <w:bCs w:val="0"/>
          <w:kern w:val="0"/>
          <w:sz w:val="32"/>
          <w:szCs w:val="32"/>
          <w:lang w:val="en-US" w:eastAsia="zh-CN" w:bidi="ar"/>
        </w:rPr>
        <w:t>提取业绩材料。</w:t>
      </w:r>
      <w:r>
        <w:rPr>
          <w:rFonts w:hint="eastAsia" w:ascii="仿宋_GB2312" w:hAnsi="Times New Roman" w:eastAsia="仿宋_GB2312" w:cs="仿宋_GB2312"/>
          <w:kern w:val="0"/>
          <w:sz w:val="32"/>
          <w:szCs w:val="32"/>
          <w:lang w:val="en-US" w:eastAsia="zh-CN" w:bidi="ar"/>
        </w:rPr>
        <w:t>按要求从个人业绩档案库中提取任现职以来的相关业绩内容，要求突出代表性，不宜过多过杂，</w:t>
      </w:r>
      <w:r>
        <w:rPr>
          <w:rFonts w:hint="eastAsia" w:ascii="仿宋_GB2312" w:hAnsi="Times New Roman" w:eastAsia="仿宋_GB2312" w:cs="仿宋_GB2312"/>
          <w:color w:val="000000"/>
          <w:kern w:val="2"/>
          <w:sz w:val="32"/>
          <w:szCs w:val="32"/>
          <w:lang w:val="en-US" w:eastAsia="zh-CN" w:bidi="ar"/>
        </w:rPr>
        <w:t>在个人申报提取业绩时，</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科研项目（基金）</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和工程技术项目合计不超过</w:t>
      </w:r>
      <w:r>
        <w:rPr>
          <w:rFonts w:hint="default" w:ascii="Times New Roman" w:hAnsi="Times New Roman" w:eastAsia="仿宋_GB2312" w:cs="Times New Roman"/>
          <w:color w:val="000000"/>
          <w:kern w:val="2"/>
          <w:sz w:val="32"/>
          <w:szCs w:val="32"/>
          <w:lang w:val="en-US" w:eastAsia="zh-CN" w:bidi="ar"/>
        </w:rPr>
        <w:t xml:space="preserve"> 5 </w:t>
      </w:r>
      <w:r>
        <w:rPr>
          <w:rFonts w:hint="eastAsia" w:ascii="仿宋_GB2312" w:hAnsi="Times New Roman" w:eastAsia="仿宋_GB2312" w:cs="仿宋_GB2312"/>
          <w:color w:val="000000"/>
          <w:kern w:val="2"/>
          <w:sz w:val="32"/>
          <w:szCs w:val="32"/>
          <w:lang w:val="en-US" w:eastAsia="zh-CN" w:bidi="ar"/>
        </w:rPr>
        <w:t>项</w:t>
      </w:r>
      <w:r>
        <w:rPr>
          <w:rFonts w:hint="eastAsia" w:ascii="仿宋_GB2312" w:hAnsi="Times New Roman"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kern w:val="0"/>
          <w:sz w:val="32"/>
          <w:szCs w:val="32"/>
          <w:lang w:val="en-US" w:eastAsia="zh-CN" w:bidi="ar"/>
        </w:rPr>
        <w:t>7.</w:t>
      </w:r>
      <w:r>
        <w:rPr>
          <w:rFonts w:hint="eastAsia" w:ascii="仿宋_GB2312" w:hAnsi="Times New Roman" w:eastAsia="仿宋_GB2312" w:cs="仿宋_GB2312"/>
          <w:b/>
          <w:bCs w:val="0"/>
          <w:kern w:val="0"/>
          <w:sz w:val="32"/>
          <w:szCs w:val="32"/>
          <w:lang w:val="en-US" w:eastAsia="zh-CN" w:bidi="ar"/>
        </w:rPr>
        <w:t>上传附件。</w:t>
      </w:r>
      <w:r>
        <w:rPr>
          <w:rFonts w:hint="eastAsia" w:ascii="仿宋_GB2312" w:hAnsi="Times New Roman" w:eastAsia="仿宋_GB2312" w:cs="仿宋_GB2312"/>
          <w:kern w:val="0"/>
          <w:sz w:val="32"/>
          <w:szCs w:val="32"/>
          <w:lang w:val="en-US" w:eastAsia="zh-CN" w:bidi="ar"/>
        </w:rPr>
        <w:t>根据实际情况上传相关附件。主要包括：《事业单位人员职称申报岗位信息表》（适用于事业编制人员）、《水利专业工程师职务任职资格赋分推荐表》（适用于自评分申报人员）、《其他附件材料》（评价业务考试成绩合格证明、省外缴纳社保凭据、长期基层和野外工作人员证明等其他附件材料）。确认信息无误后，提交所在单位审核。</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val="0"/>
          <w:kern w:val="0"/>
          <w:sz w:val="32"/>
          <w:szCs w:val="32"/>
          <w:lang w:val="en-US" w:eastAsia="zh-CN" w:bidi="ar"/>
        </w:rPr>
        <w:t>8.</w:t>
      </w:r>
      <w:r>
        <w:rPr>
          <w:rFonts w:hint="eastAsia" w:ascii="仿宋_GB2312" w:hAnsi="Times New Roman" w:eastAsia="仿宋_GB2312" w:cs="仿宋_GB2312"/>
          <w:b/>
          <w:bCs w:val="0"/>
          <w:kern w:val="0"/>
          <w:sz w:val="32"/>
          <w:szCs w:val="32"/>
          <w:lang w:val="en-US" w:eastAsia="zh-CN" w:bidi="ar"/>
        </w:rPr>
        <w:t>缴纳费用。</w:t>
      </w:r>
      <w:r>
        <w:rPr>
          <w:rFonts w:hint="eastAsia" w:ascii="仿宋_GB2312" w:hAnsi="Times New Roman" w:eastAsia="仿宋_GB2312" w:cs="仿宋_GB2312"/>
          <w:kern w:val="0"/>
          <w:sz w:val="32"/>
          <w:szCs w:val="32"/>
          <w:lang w:val="en-US" w:eastAsia="zh-CN" w:bidi="ar"/>
        </w:rPr>
        <w:t>申报材料经人力社保部门审核通过后，收到短信提示，登录系统缴纳推荐、评审费用。</w:t>
      </w:r>
    </w:p>
    <w:p>
      <w:pPr>
        <w:keepNext w:val="0"/>
        <w:keepLines w:val="0"/>
        <w:widowControl w:val="0"/>
        <w:suppressLineNumbers w:val="0"/>
        <w:spacing w:before="0" w:beforeAutospacing="0" w:after="0" w:afterAutospacing="0" w:line="600" w:lineRule="exact"/>
        <w:ind w:left="0" w:right="0" w:firstLine="648"/>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val="0"/>
          <w:kern w:val="0"/>
          <w:sz w:val="32"/>
          <w:szCs w:val="32"/>
          <w:lang w:val="en-US" w:eastAsia="zh-CN" w:bidi="ar"/>
        </w:rPr>
        <w:t>9.</w:t>
      </w:r>
      <w:r>
        <w:rPr>
          <w:rFonts w:hint="eastAsia" w:ascii="仿宋_GB2312" w:hAnsi="Times New Roman" w:eastAsia="仿宋_GB2312" w:cs="仿宋_GB2312"/>
          <w:b/>
          <w:bCs w:val="0"/>
          <w:kern w:val="0"/>
          <w:sz w:val="32"/>
          <w:szCs w:val="32"/>
          <w:lang w:val="en-US" w:eastAsia="zh-CN" w:bidi="ar"/>
        </w:rPr>
        <w:t>报送评审表。</w:t>
      </w:r>
      <w:r>
        <w:rPr>
          <w:rFonts w:hint="eastAsia" w:ascii="仿宋_GB2312" w:hAnsi="Times New Roman" w:eastAsia="仿宋_GB2312" w:cs="仿宋_GB2312"/>
          <w:kern w:val="0"/>
          <w:sz w:val="32"/>
          <w:szCs w:val="32"/>
          <w:lang w:val="en-US" w:eastAsia="zh-CN" w:bidi="ar"/>
        </w:rPr>
        <w:t>评审费缴纳成功后，在系统中导出《专业技术职务任职资格评审表》（</w:t>
      </w:r>
      <w:r>
        <w:rPr>
          <w:rFonts w:hint="default" w:ascii="Times New Roman" w:hAnsi="Times New Roman" w:eastAsia="仿宋_GB2312" w:cs="Times New Roman"/>
          <w:kern w:val="0"/>
          <w:sz w:val="32"/>
          <w:szCs w:val="32"/>
          <w:lang w:val="en-US" w:eastAsia="zh-CN" w:bidi="ar"/>
        </w:rPr>
        <w:t>A4</w:t>
      </w:r>
      <w:r>
        <w:rPr>
          <w:rFonts w:hint="eastAsia" w:ascii="仿宋_GB2312" w:hAnsi="Times New Roman" w:eastAsia="仿宋_GB2312" w:cs="仿宋_GB2312"/>
          <w:kern w:val="0"/>
          <w:sz w:val="32"/>
          <w:szCs w:val="32"/>
          <w:lang w:val="en-US" w:eastAsia="zh-CN" w:bidi="ar"/>
        </w:rPr>
        <w:t>纸双面打印</w:t>
      </w: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式</w:t>
      </w: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份，最后一页单独打印，不要用订书钉装订）经所在单位、主管部门、当地人事主管部门审核盖章后，按联系方式报送。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F03B6"/>
    <w:rsid w:val="4FFF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15"/>
    <w:basedOn w:val="3"/>
    <w:uiPriority w:val="0"/>
    <w:rPr>
      <w:rFonts w:hint="default" w:ascii="Cambria" w:hAnsi="Cambria" w:eastAsia="宋体" w:cs="Cambria"/>
      <w:b/>
      <w:bCs/>
      <w:kern w:val="2"/>
      <w:sz w:val="32"/>
      <w:szCs w:val="32"/>
    </w:rPr>
  </w:style>
  <w:style w:type="character" w:customStyle="1" w:styleId="5">
    <w:name w:val="16"/>
    <w:basedOn w:val="3"/>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2025-08-05T16:59:00Z</dcterms:created>
  <dc:creator>翁思思</dc:creator>
  <cp:lastModifiedBy>翁思思</cp:lastModifiedBy>
  <dcterms:modified xsi:type="dcterms:W3CDTF">2025-08-05T17:01:08Z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